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9EDBF" w14:textId="77777777" w:rsidR="00756F43" w:rsidRDefault="00756F43" w:rsidP="00032BD4">
      <w:pPr>
        <w:autoSpaceDE w:val="0"/>
        <w:autoSpaceDN w:val="0"/>
        <w:adjustRightInd w:val="0"/>
        <w:rPr>
          <w:rFonts w:eastAsia="MS Mincho"/>
          <w:b/>
          <w:sz w:val="20"/>
          <w:szCs w:val="20"/>
        </w:rPr>
      </w:pPr>
      <w:r w:rsidRPr="00756F43">
        <w:rPr>
          <w:rFonts w:eastAsia="MS Mincho" w:hint="eastAsia"/>
          <w:b/>
          <w:sz w:val="20"/>
          <w:szCs w:val="20"/>
        </w:rPr>
        <w:t>メディアリリース</w:t>
      </w:r>
    </w:p>
    <w:p w14:paraId="035F28EC" w14:textId="60E1C32D" w:rsidR="00032BD4" w:rsidRPr="00C31498" w:rsidRDefault="00493B3C" w:rsidP="00032BD4">
      <w:pPr>
        <w:pBdr>
          <w:bottom w:val="single" w:sz="4" w:space="3" w:color="auto"/>
        </w:pBdr>
        <w:autoSpaceDE w:val="0"/>
        <w:autoSpaceDN w:val="0"/>
        <w:adjustRightInd w:val="0"/>
        <w:rPr>
          <w:rFonts w:ascii="Arial Narrow" w:eastAsia="MS Mincho" w:hAnsi="Arial Narrow" w:cs="SymbolMT"/>
          <w:color w:val="000000"/>
          <w:sz w:val="20"/>
          <w:szCs w:val="20"/>
        </w:rPr>
      </w:pPr>
      <w:r>
        <w:rPr>
          <w:rFonts w:ascii="Segoe UI" w:hAnsi="Segoe UI" w:cs="Segoe UI"/>
          <w:color w:val="000000"/>
          <w:sz w:val="20"/>
          <w:szCs w:val="20"/>
          <w:shd w:val="clear" w:color="auto" w:fill="FFFFFF"/>
        </w:rPr>
        <w:t>2022</w:t>
      </w:r>
      <w:r w:rsidRPr="00493B3C">
        <w:rPr>
          <w:rFonts w:eastAsia="MS Mincho" w:hint="eastAsia"/>
          <w:b/>
          <w:sz w:val="20"/>
          <w:szCs w:val="20"/>
        </w:rPr>
        <w:t>年</w:t>
      </w:r>
      <w:r w:rsidR="00DC7CDA">
        <w:rPr>
          <w:rFonts w:ascii="Segoe UI" w:hAnsi="Segoe UI" w:cs="Segoe UI"/>
          <w:color w:val="000000"/>
          <w:sz w:val="20"/>
          <w:szCs w:val="20"/>
          <w:shd w:val="clear" w:color="auto" w:fill="FFFFFF"/>
        </w:rPr>
        <w:t>6</w:t>
      </w:r>
      <w:r w:rsidRPr="00493B3C">
        <w:rPr>
          <w:rFonts w:eastAsia="MS Mincho" w:hint="eastAsia"/>
          <w:b/>
          <w:sz w:val="20"/>
          <w:szCs w:val="20"/>
        </w:rPr>
        <w:t>月</w:t>
      </w:r>
      <w:r w:rsidR="00032BD4">
        <w:rPr>
          <w:rFonts w:ascii="Arial Narrow" w:hAnsi="Arial Narrow" w:cs="SymbolMT"/>
          <w:color w:val="000000"/>
          <w:sz w:val="20"/>
          <w:szCs w:val="20"/>
        </w:rPr>
        <w:t xml:space="preserve">, </w:t>
      </w:r>
      <w:r w:rsidR="00032BD4" w:rsidRPr="00493B3C">
        <w:rPr>
          <w:rFonts w:ascii="Arial Narrow" w:eastAsia="MS Mincho" w:hAnsi="Arial Narrow" w:hint="eastAsia"/>
          <w:color w:val="000000"/>
          <w:sz w:val="20"/>
          <w:szCs w:val="20"/>
        </w:rPr>
        <w:t>Sensirion AG, 8712 Stäfa, Switzerland</w:t>
      </w:r>
    </w:p>
    <w:p w14:paraId="74B185BA" w14:textId="77777777" w:rsidR="00032BD4" w:rsidRPr="00C31498" w:rsidRDefault="00032BD4" w:rsidP="00032BD4">
      <w:pPr>
        <w:autoSpaceDE w:val="0"/>
        <w:autoSpaceDN w:val="0"/>
        <w:adjustRightInd w:val="0"/>
        <w:rPr>
          <w:rFonts w:ascii="Arial Narrow" w:eastAsia="MS Mincho" w:hAnsi="Arial Narrow" w:cs="Arial Narrow"/>
          <w:color w:val="000000"/>
          <w:sz w:val="20"/>
          <w:szCs w:val="20"/>
        </w:rPr>
      </w:pPr>
    </w:p>
    <w:p w14:paraId="19BB19EC" w14:textId="77777777" w:rsidR="00DC7CDA" w:rsidRPr="00FE621B" w:rsidRDefault="00DC7CDA" w:rsidP="00DC7CDA">
      <w:pPr>
        <w:pStyle w:val="paragraph"/>
        <w:autoSpaceDE w:val="0"/>
        <w:autoSpaceDN w:val="0"/>
        <w:spacing w:before="0" w:beforeAutospacing="0" w:after="0" w:afterAutospacing="0"/>
        <w:textAlignment w:val="baseline"/>
        <w:rPr>
          <w:rFonts w:ascii="Arial Narrow" w:eastAsia="MS Mincho" w:hAnsi="Arial Narrow" w:cs="Segoe UI"/>
          <w:sz w:val="28"/>
          <w:szCs w:val="28"/>
        </w:rPr>
      </w:pPr>
      <w:r w:rsidRPr="00FE621B">
        <w:rPr>
          <w:rStyle w:val="normaltextrun"/>
          <w:rFonts w:ascii="Arial Narrow" w:eastAsia="MS Mincho" w:hAnsi="Arial Narrow" w:hint="eastAsia"/>
          <w:b/>
          <w:sz w:val="28"/>
        </w:rPr>
        <w:t>湿温度センサーの高精度を保ちつつ納期を短縮</w:t>
      </w:r>
    </w:p>
    <w:p w14:paraId="39DE216A" w14:textId="77777777" w:rsidR="00DC7CDA" w:rsidRPr="00FE621B" w:rsidRDefault="00DC7CDA" w:rsidP="00DC7CDA">
      <w:pPr>
        <w:pStyle w:val="paragraph"/>
        <w:autoSpaceDE w:val="0"/>
        <w:autoSpaceDN w:val="0"/>
        <w:spacing w:before="0" w:beforeAutospacing="0" w:after="0" w:afterAutospacing="0"/>
        <w:jc w:val="both"/>
        <w:textAlignment w:val="baseline"/>
        <w:rPr>
          <w:rFonts w:ascii="Arial Narrow" w:eastAsia="MS Mincho" w:hAnsi="Arial Narrow" w:cs="Segoe UI"/>
          <w:sz w:val="20"/>
          <w:szCs w:val="20"/>
        </w:rPr>
      </w:pPr>
    </w:p>
    <w:p w14:paraId="19B4BF92" w14:textId="77777777" w:rsidR="00DC7CDA" w:rsidRPr="00FE621B" w:rsidRDefault="00DC7CDA" w:rsidP="00DC7CDA">
      <w:pPr>
        <w:pStyle w:val="paragraph"/>
        <w:autoSpaceDE w:val="0"/>
        <w:autoSpaceDN w:val="0"/>
        <w:spacing w:before="0" w:beforeAutospacing="0" w:after="0" w:afterAutospacing="0"/>
        <w:jc w:val="both"/>
        <w:textAlignment w:val="baseline"/>
        <w:rPr>
          <w:rStyle w:val="normaltextrun"/>
          <w:rFonts w:eastAsia="MS Mincho"/>
          <w:b/>
          <w:bCs/>
          <w:sz w:val="22"/>
          <w:szCs w:val="22"/>
        </w:rPr>
      </w:pPr>
      <w:r w:rsidRPr="00FE621B">
        <w:rPr>
          <w:rStyle w:val="normaltextrun"/>
          <w:rFonts w:ascii="Arial Narrow" w:eastAsia="MS Mincho" w:hAnsi="Arial Narrow" w:hint="eastAsia"/>
          <w:b/>
          <w:spacing w:val="4"/>
          <w:sz w:val="22"/>
        </w:rPr>
        <w:t>センシリオンは、湿度センサーと温度センサーの納期を</w:t>
      </w:r>
      <w:r w:rsidRPr="00FE621B">
        <w:rPr>
          <w:rStyle w:val="normaltextrun"/>
          <w:rFonts w:ascii="Arial Narrow" w:eastAsia="MS Mincho" w:hAnsi="Arial Narrow" w:hint="eastAsia"/>
          <w:b/>
          <w:spacing w:val="4"/>
          <w:sz w:val="22"/>
        </w:rPr>
        <w:t>14</w:t>
      </w:r>
      <w:r w:rsidRPr="00FE621B">
        <w:rPr>
          <w:rStyle w:val="normaltextrun"/>
          <w:rFonts w:ascii="Arial Narrow" w:eastAsia="MS Mincho" w:hAnsi="Arial Narrow" w:hint="eastAsia"/>
          <w:b/>
          <w:spacing w:val="4"/>
          <w:sz w:val="22"/>
        </w:rPr>
        <w:t>週間に短縮します。その結果、セン</w:t>
      </w:r>
      <w:r w:rsidRPr="00FE621B">
        <w:rPr>
          <w:rStyle w:val="normaltextrun"/>
          <w:rFonts w:ascii="Arial Narrow" w:eastAsia="MS Mincho" w:hAnsi="Arial Narrow" w:hint="eastAsia"/>
          <w:b/>
          <w:sz w:val="22"/>
        </w:rPr>
        <w:t>サーの入手性が向上し、安定したサプライチェーンが確保され、お客様はさらなる柔軟性を得ます。</w:t>
      </w:r>
    </w:p>
    <w:p w14:paraId="4625F245" w14:textId="77777777" w:rsidR="00DC7CDA" w:rsidRPr="00FE621B" w:rsidRDefault="00DC7CDA" w:rsidP="00DC7CDA">
      <w:pPr>
        <w:pStyle w:val="paragraph"/>
        <w:autoSpaceDE w:val="0"/>
        <w:autoSpaceDN w:val="0"/>
        <w:spacing w:before="0" w:beforeAutospacing="0" w:after="0" w:afterAutospacing="0"/>
        <w:jc w:val="both"/>
        <w:textAlignment w:val="baseline"/>
        <w:rPr>
          <w:rFonts w:eastAsia="MS Mincho"/>
          <w:sz w:val="20"/>
          <w:szCs w:val="20"/>
        </w:rPr>
      </w:pPr>
      <w:r w:rsidRPr="00FE621B">
        <w:rPr>
          <w:rStyle w:val="eop"/>
          <w:rFonts w:ascii="Arial Narrow" w:eastAsia="MS Mincho" w:hAnsi="Arial Narrow" w:hint="eastAsia"/>
          <w:sz w:val="20"/>
        </w:rPr>
        <w:t> </w:t>
      </w:r>
    </w:p>
    <w:p w14:paraId="38CC1DAE" w14:textId="77777777" w:rsidR="00DC7CDA" w:rsidRPr="00FE621B" w:rsidRDefault="00DC7CDA" w:rsidP="00DC7CDA">
      <w:pPr>
        <w:pStyle w:val="paragraph"/>
        <w:autoSpaceDE w:val="0"/>
        <w:autoSpaceDN w:val="0"/>
        <w:spacing w:before="0" w:beforeAutospacing="0" w:after="0" w:afterAutospacing="0"/>
        <w:jc w:val="both"/>
        <w:textAlignment w:val="baseline"/>
        <w:rPr>
          <w:rStyle w:val="normaltextrun"/>
          <w:rFonts w:eastAsia="MS Mincho"/>
        </w:rPr>
      </w:pPr>
      <w:r w:rsidRPr="00FE621B">
        <w:rPr>
          <w:rStyle w:val="normaltextrun"/>
          <w:rFonts w:ascii="Arial Narrow" w:eastAsia="MS Mincho" w:hAnsi="Arial Narrow" w:hint="eastAsia"/>
          <w:sz w:val="20"/>
        </w:rPr>
        <w:t>センシリオンは、サプライヤーとの緊密な連携と生産能力の拡大により、湿度センサーと温度センサーの納期を</w:t>
      </w:r>
      <w:r w:rsidRPr="00FE621B">
        <w:rPr>
          <w:rStyle w:val="normaltextrun"/>
          <w:rFonts w:ascii="Arial Narrow" w:eastAsia="MS Mincho" w:hAnsi="Arial Narrow" w:hint="eastAsia"/>
          <w:sz w:val="20"/>
        </w:rPr>
        <w:t>14</w:t>
      </w:r>
      <w:r w:rsidRPr="00FE621B">
        <w:rPr>
          <w:rStyle w:val="normaltextrun"/>
          <w:rFonts w:ascii="Arial Narrow" w:eastAsia="MS Mincho" w:hAnsi="Arial Narrow" w:hint="eastAsia"/>
          <w:sz w:val="20"/>
        </w:rPr>
        <w:t>週間に短縮しています。サプライチェーンのセキュリティ強化およびスイス国内拠点での生産強化により、お客様の需要の短期的な変動にも対応できます。</w:t>
      </w:r>
    </w:p>
    <w:p w14:paraId="099B632C" w14:textId="77777777" w:rsidR="00DC7CDA" w:rsidRPr="00FE621B" w:rsidRDefault="00DC7CDA" w:rsidP="00DC7CDA">
      <w:pPr>
        <w:pStyle w:val="paragraph"/>
        <w:autoSpaceDE w:val="0"/>
        <w:autoSpaceDN w:val="0"/>
        <w:spacing w:before="0" w:beforeAutospacing="0" w:after="0" w:afterAutospacing="0"/>
        <w:jc w:val="both"/>
        <w:textAlignment w:val="baseline"/>
        <w:rPr>
          <w:rStyle w:val="normaltextrun"/>
          <w:rFonts w:ascii="Arial Narrow" w:eastAsia="MS Mincho" w:hAnsi="Arial Narrow" w:cs="Segoe UI"/>
          <w:sz w:val="20"/>
          <w:szCs w:val="20"/>
        </w:rPr>
      </w:pPr>
    </w:p>
    <w:p w14:paraId="293842FD" w14:textId="77777777" w:rsidR="00DC7CDA" w:rsidRPr="00FE621B" w:rsidRDefault="00DC7CDA" w:rsidP="00DC7CDA">
      <w:pPr>
        <w:pStyle w:val="paragraph"/>
        <w:autoSpaceDE w:val="0"/>
        <w:autoSpaceDN w:val="0"/>
        <w:spacing w:before="0" w:beforeAutospacing="0" w:after="0" w:afterAutospacing="0"/>
        <w:jc w:val="both"/>
        <w:textAlignment w:val="baseline"/>
        <w:rPr>
          <w:rStyle w:val="normaltextrun"/>
          <w:rFonts w:ascii="Arial Narrow" w:eastAsia="MS Mincho" w:hAnsi="Arial Narrow" w:cs="Segoe UI"/>
          <w:sz w:val="20"/>
          <w:szCs w:val="20"/>
        </w:rPr>
      </w:pPr>
      <w:r w:rsidRPr="00FE621B">
        <w:rPr>
          <w:rStyle w:val="eop"/>
          <w:rFonts w:ascii="Arial Narrow" w:eastAsia="MS Mincho" w:hAnsi="Arial Narrow" w:hint="eastAsia"/>
          <w:sz w:val="20"/>
        </w:rPr>
        <w:t>「サプライチェーンを最適化し、生産能力を高めることにより、世界中の半導体センサーのリードタイムを最短にすることができます。市場をリードする当社の湿温度センサーにより、配送状況を改善していま</w:t>
      </w:r>
      <w:r w:rsidRPr="00FE621B">
        <w:rPr>
          <w:rStyle w:val="eop"/>
          <w:rFonts w:ascii="Arial Narrow" w:eastAsia="MS Mincho" w:hAnsi="Arial Narrow" w:hint="eastAsia"/>
          <w:spacing w:val="4"/>
          <w:sz w:val="20"/>
        </w:rPr>
        <w:t>す」</w:t>
      </w:r>
      <w:r w:rsidRPr="00FE621B">
        <w:rPr>
          <w:rFonts w:ascii="Arial Narrow" w:eastAsia="MS Mincho" w:hAnsi="Arial Narrow" w:hint="eastAsia"/>
          <w:spacing w:val="4"/>
          <w:sz w:val="20"/>
        </w:rPr>
        <w:t>と</w:t>
      </w:r>
      <w:r w:rsidRPr="00FE621B">
        <w:rPr>
          <w:rFonts w:ascii="Arial Narrow" w:eastAsia="MS Mincho" w:hAnsi="Arial Narrow" w:hint="eastAsia"/>
          <w:spacing w:val="4"/>
          <w:sz w:val="20"/>
          <w:shd w:val="clear" w:color="auto" w:fill="FFFFFF"/>
        </w:rPr>
        <w:t xml:space="preserve"> </w:t>
      </w:r>
      <w:r w:rsidRPr="00FE621B">
        <w:rPr>
          <w:rStyle w:val="eop"/>
          <w:rFonts w:ascii="Arial Narrow" w:eastAsia="MS Mincho" w:hAnsi="Arial Narrow" w:hint="eastAsia"/>
          <w:spacing w:val="4"/>
          <w:sz w:val="20"/>
        </w:rPr>
        <w:t>センシリオン社湿温度センサー生産管理部ディレクターである</w:t>
      </w:r>
      <w:r w:rsidRPr="00FE621B">
        <w:rPr>
          <w:rStyle w:val="eop"/>
          <w:rFonts w:ascii="Arial Narrow" w:eastAsia="MS Mincho" w:hAnsi="Arial Narrow" w:hint="eastAsia"/>
          <w:spacing w:val="4"/>
          <w:sz w:val="20"/>
        </w:rPr>
        <w:t>Maximilian Eichberger</w:t>
      </w:r>
      <w:r w:rsidRPr="00FE621B">
        <w:rPr>
          <w:rStyle w:val="eop"/>
          <w:rFonts w:ascii="Arial Narrow" w:eastAsia="MS Mincho" w:hAnsi="Arial Narrow" w:hint="eastAsia"/>
          <w:spacing w:val="4"/>
          <w:sz w:val="20"/>
        </w:rPr>
        <w:t>はこう話し</w:t>
      </w:r>
      <w:r w:rsidRPr="00FE621B">
        <w:rPr>
          <w:rStyle w:val="eop"/>
          <w:rFonts w:ascii="Arial Narrow" w:eastAsia="MS Mincho" w:hAnsi="Arial Narrow" w:hint="eastAsia"/>
          <w:sz w:val="20"/>
        </w:rPr>
        <w:t>ます。</w:t>
      </w:r>
    </w:p>
    <w:p w14:paraId="6E6E99A2" w14:textId="77777777" w:rsidR="00DC7CDA" w:rsidRPr="00FE621B" w:rsidRDefault="00DC7CDA" w:rsidP="00DC7CDA">
      <w:pPr>
        <w:pStyle w:val="paragraph"/>
        <w:autoSpaceDE w:val="0"/>
        <w:autoSpaceDN w:val="0"/>
        <w:spacing w:before="0" w:beforeAutospacing="0" w:after="0" w:afterAutospacing="0"/>
        <w:jc w:val="both"/>
        <w:textAlignment w:val="baseline"/>
        <w:rPr>
          <w:rStyle w:val="normaltextrun"/>
          <w:rFonts w:ascii="Arial Narrow" w:eastAsia="MS Mincho" w:hAnsi="Arial Narrow" w:cs="Segoe UI"/>
          <w:sz w:val="20"/>
          <w:szCs w:val="20"/>
        </w:rPr>
      </w:pPr>
    </w:p>
    <w:p w14:paraId="2408BEC2" w14:textId="77777777" w:rsidR="00DC7CDA" w:rsidRPr="00FE621B" w:rsidRDefault="00DC7CDA" w:rsidP="00DC7CDA">
      <w:pPr>
        <w:pStyle w:val="paragraph"/>
        <w:autoSpaceDE w:val="0"/>
        <w:autoSpaceDN w:val="0"/>
        <w:spacing w:before="0" w:beforeAutospacing="0" w:after="0" w:afterAutospacing="0"/>
        <w:jc w:val="both"/>
        <w:textAlignment w:val="baseline"/>
        <w:rPr>
          <w:rStyle w:val="normaltextrun"/>
          <w:rFonts w:ascii="Arial Narrow" w:eastAsia="MS Mincho" w:hAnsi="Arial Narrow" w:cs="Segoe UI"/>
          <w:sz w:val="20"/>
          <w:szCs w:val="20"/>
        </w:rPr>
      </w:pPr>
    </w:p>
    <w:p w14:paraId="7E8AE952" w14:textId="77777777" w:rsidR="00DC7CDA" w:rsidRPr="00FE621B" w:rsidRDefault="00DC7CDA" w:rsidP="00DC7CDA">
      <w:pPr>
        <w:pStyle w:val="paragraph"/>
        <w:autoSpaceDE w:val="0"/>
        <w:autoSpaceDN w:val="0"/>
        <w:spacing w:before="0" w:beforeAutospacing="0" w:after="0" w:afterAutospacing="0"/>
        <w:jc w:val="both"/>
        <w:textAlignment w:val="baseline"/>
        <w:rPr>
          <w:rStyle w:val="normaltextrun"/>
          <w:rFonts w:ascii="Arial Narrow" w:eastAsia="MS Mincho" w:hAnsi="Arial Narrow" w:cs="Segoe UI"/>
          <w:b/>
          <w:bCs/>
          <w:sz w:val="20"/>
          <w:szCs w:val="20"/>
        </w:rPr>
      </w:pPr>
      <w:r w:rsidRPr="00FE621B">
        <w:rPr>
          <w:rStyle w:val="normaltextrun"/>
          <w:rFonts w:ascii="Arial Narrow" w:eastAsia="MS Mincho" w:hAnsi="Arial Narrow" w:hint="eastAsia"/>
          <w:b/>
          <w:sz w:val="20"/>
        </w:rPr>
        <w:t>最新世代の温湿度センサー</w:t>
      </w:r>
    </w:p>
    <w:p w14:paraId="3225EE9E" w14:textId="77777777" w:rsidR="00DC7CDA" w:rsidRPr="00FE621B" w:rsidRDefault="00DC7CDA" w:rsidP="00DC7CDA">
      <w:pPr>
        <w:pStyle w:val="paragraph"/>
        <w:autoSpaceDE w:val="0"/>
        <w:autoSpaceDN w:val="0"/>
        <w:spacing w:before="0" w:beforeAutospacing="0" w:after="0" w:afterAutospacing="0"/>
        <w:jc w:val="both"/>
        <w:textAlignment w:val="baseline"/>
        <w:rPr>
          <w:rStyle w:val="normaltextrun"/>
          <w:rFonts w:ascii="Arial Narrow" w:eastAsia="MS Mincho" w:hAnsi="Arial Narrow" w:cs="Segoe UI"/>
          <w:sz w:val="20"/>
          <w:szCs w:val="20"/>
        </w:rPr>
      </w:pPr>
    </w:p>
    <w:p w14:paraId="743FF8BD" w14:textId="77777777" w:rsidR="00DC7CDA" w:rsidRPr="00FE621B" w:rsidRDefault="00DC7CDA" w:rsidP="00DC7CDA">
      <w:pPr>
        <w:pStyle w:val="paragraph"/>
        <w:autoSpaceDE w:val="0"/>
        <w:autoSpaceDN w:val="0"/>
        <w:spacing w:before="0" w:beforeAutospacing="0" w:after="0" w:afterAutospacing="0"/>
        <w:jc w:val="both"/>
        <w:textAlignment w:val="baseline"/>
        <w:rPr>
          <w:rStyle w:val="normaltextrun"/>
          <w:rFonts w:ascii="Arial Narrow" w:eastAsia="MS Mincho" w:hAnsi="Arial Narrow" w:cs="Segoe UI"/>
          <w:sz w:val="20"/>
          <w:szCs w:val="20"/>
        </w:rPr>
      </w:pPr>
      <w:r w:rsidRPr="00FE621B">
        <w:rPr>
          <w:rStyle w:val="normaltextrun"/>
          <w:rFonts w:ascii="Arial Narrow" w:eastAsia="MS Mincho" w:hAnsi="Arial Narrow" w:hint="eastAsia"/>
          <w:sz w:val="20"/>
        </w:rPr>
        <w:t>SHT4x</w:t>
      </w:r>
      <w:r w:rsidRPr="00FE621B">
        <w:rPr>
          <w:rStyle w:val="normaltextrun"/>
          <w:rFonts w:ascii="Arial Narrow" w:eastAsia="MS Mincho" w:hAnsi="Arial Narrow" w:hint="eastAsia"/>
          <w:sz w:val="20"/>
        </w:rPr>
        <w:t>と</w:t>
      </w:r>
      <w:r w:rsidRPr="00FE621B">
        <w:rPr>
          <w:rStyle w:val="normaltextrun"/>
          <w:rFonts w:ascii="Arial Narrow" w:eastAsia="MS Mincho" w:hAnsi="Arial Narrow" w:hint="eastAsia"/>
          <w:sz w:val="20"/>
        </w:rPr>
        <w:t>STS4x</w:t>
      </w:r>
      <w:r w:rsidRPr="00FE621B">
        <w:rPr>
          <w:rStyle w:val="normaltextrun"/>
          <w:rFonts w:ascii="Arial Narrow" w:eastAsia="MS Mincho" w:hAnsi="Arial Narrow" w:hint="eastAsia"/>
          <w:sz w:val="20"/>
        </w:rPr>
        <w:t>湿温度センサーは、センシリオンが特許取得済みの</w:t>
      </w:r>
      <w:r w:rsidRPr="00FE621B">
        <w:rPr>
          <w:rStyle w:val="normaltextrun"/>
          <w:rFonts w:ascii="Arial Narrow" w:eastAsia="MS Mincho" w:hAnsi="Arial Narrow" w:hint="eastAsia"/>
          <w:sz w:val="20"/>
        </w:rPr>
        <w:t>CMOSens</w:t>
      </w:r>
      <w:r w:rsidRPr="00FE621B">
        <w:rPr>
          <w:rStyle w:val="normaltextrun"/>
          <w:rFonts w:ascii="Arial Narrow" w:eastAsia="MS Mincho" w:hAnsi="Arial Narrow" w:hint="eastAsia"/>
          <w:sz w:val="20"/>
          <w:vertAlign w:val="superscript"/>
        </w:rPr>
        <w:t>®</w:t>
      </w:r>
      <w:r w:rsidRPr="00FE621B">
        <w:rPr>
          <w:rStyle w:val="normaltextrun"/>
          <w:rFonts w:ascii="Arial Narrow" w:eastAsia="MS Mincho" w:hAnsi="Arial Narrow" w:hint="eastAsia"/>
          <w:sz w:val="20"/>
        </w:rPr>
        <w:t>技術を採用し、標準の</w:t>
      </w:r>
      <w:r w:rsidRPr="00FE621B">
        <w:rPr>
          <w:rStyle w:val="normaltextrun"/>
          <w:rFonts w:ascii="Arial Narrow" w:eastAsia="MS Mincho" w:hAnsi="Arial Narrow" w:hint="eastAsia"/>
          <w:sz w:val="20"/>
        </w:rPr>
        <w:t>SMD</w:t>
      </w:r>
      <w:r w:rsidRPr="00FE621B">
        <w:rPr>
          <w:rStyle w:val="normaltextrun"/>
          <w:rFonts w:ascii="Arial Narrow" w:eastAsia="MS Mincho" w:hAnsi="Arial Narrow" w:hint="eastAsia"/>
          <w:sz w:val="20"/>
        </w:rPr>
        <w:t>組み立てプロセスに適しています。また、センサーの高い信頼性は広範囲にわたる加速耐用年数テストを通して実証済みです。これらは、完全校正済みのデジタル</w:t>
      </w:r>
      <w:r w:rsidRPr="00FE621B">
        <w:rPr>
          <w:rStyle w:val="normaltextrun"/>
          <w:rFonts w:ascii="Arial Narrow" w:eastAsia="MS Mincho" w:hAnsi="Arial Narrow" w:hint="eastAsia"/>
          <w:sz w:val="20"/>
        </w:rPr>
        <w:t>I</w:t>
      </w:r>
      <w:r w:rsidRPr="00FE621B">
        <w:rPr>
          <w:rStyle w:val="normaltextrun"/>
          <w:rFonts w:ascii="Arial Narrow" w:eastAsia="MS Mincho" w:hAnsi="Arial Narrow" w:hint="eastAsia"/>
          <w:sz w:val="20"/>
          <w:vertAlign w:val="superscript"/>
        </w:rPr>
        <w:t>2</w:t>
      </w:r>
      <w:r w:rsidRPr="00FE621B">
        <w:rPr>
          <w:rStyle w:val="normaltextrun"/>
          <w:rFonts w:ascii="Arial Narrow" w:eastAsia="MS Mincho" w:hAnsi="Arial Narrow" w:hint="eastAsia"/>
          <w:sz w:val="20"/>
        </w:rPr>
        <w:t>C</w:t>
      </w:r>
      <w:r w:rsidRPr="00FE621B">
        <w:rPr>
          <w:rStyle w:val="normaltextrun"/>
          <w:rFonts w:ascii="Arial Narrow" w:eastAsia="MS Mincho" w:hAnsi="Arial Narrow" w:hint="eastAsia"/>
          <w:sz w:val="20"/>
        </w:rPr>
        <w:t>インターフェースを備えた単一チップ上に完全なセンサーシステムを備え、さまざまな精度バージョンで利用できます。</w:t>
      </w:r>
      <w:r w:rsidRPr="00FE621B">
        <w:rPr>
          <w:rStyle w:val="normaltextrun"/>
          <w:rFonts w:ascii="Arial Narrow" w:eastAsia="MS Mincho" w:hAnsi="Arial Narrow" w:hint="eastAsia"/>
          <w:sz w:val="20"/>
        </w:rPr>
        <w:t xml:space="preserve"> </w:t>
      </w:r>
    </w:p>
    <w:p w14:paraId="55366697" w14:textId="77777777" w:rsidR="00DC7CDA" w:rsidRPr="00FE621B" w:rsidRDefault="00DC7CDA" w:rsidP="00DC7CDA">
      <w:pPr>
        <w:pStyle w:val="paragraph"/>
        <w:autoSpaceDE w:val="0"/>
        <w:autoSpaceDN w:val="0"/>
        <w:spacing w:before="0" w:beforeAutospacing="0" w:after="0" w:afterAutospacing="0"/>
        <w:jc w:val="both"/>
        <w:textAlignment w:val="baseline"/>
        <w:rPr>
          <w:rStyle w:val="normaltextrun"/>
          <w:rFonts w:ascii="Arial Narrow" w:eastAsia="MS Mincho" w:hAnsi="Arial Narrow" w:cs="Segoe UI"/>
          <w:sz w:val="20"/>
          <w:szCs w:val="20"/>
        </w:rPr>
      </w:pPr>
    </w:p>
    <w:p w14:paraId="230A997B" w14:textId="717D0558" w:rsidR="00DC7CDA" w:rsidRPr="00FE621B" w:rsidRDefault="00DC7CDA" w:rsidP="00DC7CDA">
      <w:pPr>
        <w:pStyle w:val="paragraph"/>
        <w:autoSpaceDE w:val="0"/>
        <w:autoSpaceDN w:val="0"/>
        <w:spacing w:before="0" w:beforeAutospacing="0" w:after="0" w:afterAutospacing="0"/>
        <w:jc w:val="both"/>
        <w:textAlignment w:val="baseline"/>
        <w:rPr>
          <w:rStyle w:val="normaltextrun"/>
          <w:rFonts w:ascii="Arial Narrow" w:eastAsia="MS Mincho" w:hAnsi="Arial Narrow"/>
          <w:sz w:val="20"/>
        </w:rPr>
      </w:pPr>
      <w:r w:rsidRPr="00FE621B">
        <w:rPr>
          <w:rStyle w:val="normaltextrun"/>
          <w:rFonts w:ascii="Arial Narrow" w:eastAsia="MS Mincho" w:hAnsi="Arial Narrow" w:hint="eastAsia"/>
          <w:sz w:val="20"/>
        </w:rPr>
        <w:t>センシリオン湿度温度センサーの詳細については、</w:t>
      </w:r>
      <w:hyperlink r:id="rId11" w:history="1">
        <w:r w:rsidRPr="00FE621B">
          <w:rPr>
            <w:rStyle w:val="Hyperlink"/>
            <w:rFonts w:ascii="Arial Narrow" w:eastAsia="MS Mincho" w:hAnsi="Arial Narrow" w:hint="eastAsia"/>
            <w:sz w:val="20"/>
          </w:rPr>
          <w:t>www.sensirion.com</w:t>
        </w:r>
      </w:hyperlink>
      <w:r w:rsidRPr="00FE621B">
        <w:rPr>
          <w:rStyle w:val="normaltextrun"/>
          <w:rFonts w:ascii="Arial Narrow" w:eastAsia="MS Mincho" w:hAnsi="Arial Narrow" w:hint="eastAsia"/>
          <w:sz w:val="20"/>
        </w:rPr>
        <w:t>をご覧ください。</w:t>
      </w:r>
      <w:r w:rsidR="00292DAD" w:rsidRPr="00292DAD">
        <w:rPr>
          <w:rStyle w:val="normaltextrun"/>
          <w:rFonts w:ascii="Arial Narrow" w:eastAsia="MS Mincho" w:hAnsi="Arial Narrow" w:hint="eastAsia"/>
          <w:sz w:val="20"/>
        </w:rPr>
        <w:t>その他のセンシリオン製品もクラス最高のリードタイムでサポートします。</w:t>
      </w:r>
    </w:p>
    <w:p w14:paraId="68AEC95D" w14:textId="77777777" w:rsidR="00DC7CDA" w:rsidRPr="006E783C" w:rsidRDefault="00DC7CDA" w:rsidP="00DC7CDA">
      <w:pPr>
        <w:autoSpaceDE w:val="0"/>
        <w:autoSpaceDN w:val="0"/>
        <w:jc w:val="both"/>
        <w:rPr>
          <w:rFonts w:eastAsia="MS Mincho"/>
        </w:rPr>
      </w:pPr>
    </w:p>
    <w:p w14:paraId="71F2E2F9" w14:textId="77777777" w:rsidR="00032BD4" w:rsidRPr="00C31498" w:rsidRDefault="00032BD4" w:rsidP="00032BD4">
      <w:pPr>
        <w:autoSpaceDE w:val="0"/>
        <w:autoSpaceDN w:val="0"/>
        <w:adjustRightInd w:val="0"/>
        <w:jc w:val="both"/>
        <w:rPr>
          <w:rFonts w:ascii="Arial Narrow" w:eastAsia="MS Mincho" w:hAnsi="Arial Narrow" w:cs="Arial Narrow"/>
          <w:color w:val="000000"/>
          <w:sz w:val="20"/>
          <w:szCs w:val="20"/>
          <w:lang w:val="en-US"/>
        </w:rPr>
      </w:pPr>
    </w:p>
    <w:p w14:paraId="0DFA51F0" w14:textId="77777777" w:rsidR="00032BD4" w:rsidRPr="00DC783B" w:rsidRDefault="00032BD4" w:rsidP="00032BD4">
      <w:pPr>
        <w:pBdr>
          <w:top w:val="single" w:sz="4" w:space="5" w:color="auto"/>
        </w:pBdr>
        <w:autoSpaceDE w:val="0"/>
        <w:autoSpaceDN w:val="0"/>
        <w:spacing w:after="120"/>
        <w:rPr>
          <w:rFonts w:ascii="Arial Narrow" w:eastAsia="MS Mincho" w:hAnsi="Arial Narrow" w:cs="Arial"/>
          <w:b/>
          <w:sz w:val="20"/>
          <w:szCs w:val="20"/>
        </w:rPr>
      </w:pPr>
      <w:r w:rsidRPr="00DC783B">
        <w:rPr>
          <w:rFonts w:ascii="Arial Narrow" w:eastAsia="MS Mincho" w:hAnsi="Arial Narrow" w:hint="eastAsia"/>
          <w:b/>
          <w:bCs/>
          <w:sz w:val="20"/>
          <w:szCs w:val="20"/>
        </w:rPr>
        <w:t>センシリオンについて</w:t>
      </w:r>
      <w:r w:rsidRPr="00DC783B">
        <w:rPr>
          <w:rFonts w:ascii="Arial Narrow" w:eastAsia="MS Mincho" w:hAnsi="Arial Narrow" w:hint="eastAsia"/>
          <w:b/>
          <w:bCs/>
          <w:sz w:val="20"/>
          <w:szCs w:val="20"/>
        </w:rPr>
        <w:t xml:space="preserve"> - </w:t>
      </w:r>
      <w:r w:rsidRPr="00DC783B">
        <w:rPr>
          <w:rFonts w:ascii="Arial Narrow" w:eastAsia="MS Mincho" w:hAnsi="Arial Narrow" w:hint="eastAsia"/>
          <w:b/>
          <w:bCs/>
          <w:sz w:val="20"/>
          <w:szCs w:val="20"/>
        </w:rPr>
        <w:t>環境・フローセンサーソリューションのエキスパート</w:t>
      </w:r>
    </w:p>
    <w:p w14:paraId="572611D1" w14:textId="77777777" w:rsidR="00032BD4" w:rsidRPr="00DC783B" w:rsidRDefault="00032BD4" w:rsidP="00032BD4">
      <w:pPr>
        <w:autoSpaceDE w:val="0"/>
        <w:autoSpaceDN w:val="0"/>
        <w:rPr>
          <w:rFonts w:ascii="Arial Narrow" w:eastAsia="MS Mincho" w:hAnsi="Arial Narrow" w:cs="SymbolMT"/>
          <w:sz w:val="20"/>
          <w:szCs w:val="20"/>
        </w:rPr>
      </w:pPr>
      <w:r w:rsidRPr="00DC783B">
        <w:rPr>
          <w:rFonts w:ascii="Arial Narrow" w:eastAsia="MS Mincho" w:hAnsi="Arial Narrow" w:hint="eastAsia"/>
          <w:sz w:val="20"/>
          <w:szCs w:val="20"/>
        </w:rPr>
        <w:t>センシリオンは、効率、健康、安全性、快適性を向上させるセンサーとセンサーソリューションを専門とする世界有数のメーカーです。</w:t>
      </w:r>
      <w:r w:rsidRPr="00DC783B">
        <w:rPr>
          <w:rFonts w:ascii="Arial Narrow" w:eastAsia="MS Mincho" w:hAnsi="Arial Narrow" w:hint="eastAsia"/>
          <w:sz w:val="20"/>
          <w:szCs w:val="20"/>
        </w:rPr>
        <w:t>1998</w:t>
      </w:r>
      <w:r w:rsidRPr="00DC783B">
        <w:rPr>
          <w:rFonts w:ascii="Arial Narrow" w:eastAsia="MS Mincho" w:hAnsi="Arial Narrow" w:hint="eastAsia"/>
          <w:sz w:val="20"/>
          <w:szCs w:val="20"/>
        </w:rPr>
        <w:t>年に設立し、現在はスイスのシュテファにある本社と世界各地の多数の子会社に約</w:t>
      </w:r>
      <w:r w:rsidRPr="00DC783B">
        <w:rPr>
          <w:rFonts w:ascii="Arial Narrow" w:eastAsia="MS Mincho" w:hAnsi="Arial Narrow" w:hint="eastAsia"/>
          <w:sz w:val="20"/>
          <w:szCs w:val="20"/>
        </w:rPr>
        <w:t>1,000</w:t>
      </w:r>
      <w:r w:rsidRPr="00DC783B">
        <w:rPr>
          <w:rFonts w:ascii="Arial Narrow" w:eastAsia="MS Mincho" w:hAnsi="Arial Narrow" w:hint="eastAsia"/>
          <w:sz w:val="20"/>
          <w:szCs w:val="20"/>
        </w:rPr>
        <w:t>人の従業員が在籍しています。同社のセンサーは、さまざまな環境パラメータと液体の流量を精密かつ確実に測定するために使われます。先進のセンサー技術で世界をよりスマートにすることを目標に掲げています。イノベーションのパイオニアとして、センシリオンは自動車、工業、医療技術、家電市場の取引先やパートナーそれぞれの特定のニーズに対応するソリューションを、高品質で費用対効果の高い大量生産品として開発しています。詳細情報や現在の主要指標は</w:t>
      </w:r>
      <w:r w:rsidRPr="00DC783B">
        <w:rPr>
          <w:rFonts w:ascii="Arial Narrow" w:eastAsia="MS Mincho" w:hAnsi="Arial Narrow" w:hint="eastAsia"/>
          <w:sz w:val="20"/>
          <w:szCs w:val="20"/>
        </w:rPr>
        <w:t xml:space="preserve"> www.sensirion.com</w:t>
      </w:r>
      <w:r w:rsidRPr="00DC783B">
        <w:rPr>
          <w:rFonts w:ascii="Arial Narrow" w:eastAsia="MS Mincho" w:hAnsi="Arial Narrow" w:hint="eastAsia"/>
          <w:sz w:val="20"/>
          <w:szCs w:val="20"/>
        </w:rPr>
        <w:t>でご覧ください。</w:t>
      </w:r>
    </w:p>
    <w:p w14:paraId="6A867084" w14:textId="77777777" w:rsidR="00032BD4" w:rsidRPr="00C31498" w:rsidRDefault="00032BD4" w:rsidP="00032BD4">
      <w:pPr>
        <w:autoSpaceDE w:val="0"/>
        <w:autoSpaceDN w:val="0"/>
        <w:adjustRightInd w:val="0"/>
        <w:jc w:val="both"/>
        <w:rPr>
          <w:rFonts w:ascii="Arial Narrow" w:eastAsia="MS Mincho" w:hAnsi="Arial Narrow" w:cs="Arial Narrow"/>
          <w:color w:val="000000"/>
          <w:sz w:val="20"/>
          <w:szCs w:val="20"/>
          <w:lang w:val="en-US"/>
        </w:rPr>
      </w:pPr>
    </w:p>
    <w:p w14:paraId="42975FE1" w14:textId="77777777" w:rsidR="00032BD4" w:rsidRPr="00C31498" w:rsidRDefault="00032BD4" w:rsidP="00032BD4">
      <w:pPr>
        <w:autoSpaceDE w:val="0"/>
        <w:autoSpaceDN w:val="0"/>
        <w:rPr>
          <w:rFonts w:ascii="Arial" w:eastAsia="MS Mincho" w:hAnsi="Arial" w:cs="Arial"/>
          <w:b/>
          <w:bCs/>
          <w:lang w:val="en-US"/>
        </w:rPr>
      </w:pPr>
    </w:p>
    <w:p w14:paraId="458DD820" w14:textId="77777777" w:rsidR="0081308B" w:rsidRPr="0081308B" w:rsidRDefault="0081308B" w:rsidP="0081308B"/>
    <w:sectPr w:rsidR="0081308B" w:rsidRPr="0081308B" w:rsidSect="00C5040D">
      <w:headerReference w:type="default" r:id="rId12"/>
      <w:footerReference w:type="default" r:id="rId13"/>
      <w:headerReference w:type="first" r:id="rId14"/>
      <w:footerReference w:type="first" r:id="rId15"/>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169F1" w14:textId="77777777" w:rsidR="007E0CB5" w:rsidRDefault="007E0CB5" w:rsidP="0054380F">
      <w:r>
        <w:separator/>
      </w:r>
    </w:p>
  </w:endnote>
  <w:endnote w:type="continuationSeparator" w:id="0">
    <w:p w14:paraId="498BF19C" w14:textId="77777777" w:rsidR="007E0CB5" w:rsidRDefault="007E0CB5" w:rsidP="00543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ymbolMT">
    <w:panose1 w:val="00000000000000000000"/>
    <w:charset w:val="00"/>
    <w:family w:val="auto"/>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5766C" w14:textId="77777777" w:rsidR="00D44150" w:rsidRPr="00D91EAB" w:rsidRDefault="00D91EAB" w:rsidP="00D91EAB">
    <w:pPr>
      <w:pStyle w:val="Footer"/>
    </w:pPr>
    <w:r>
      <w:rPr>
        <w:szCs w:val="20"/>
      </w:rPr>
      <w:t>© Copyright Sensirion AG, Switzerland</w:t>
    </w:r>
    <w:r>
      <w:rPr>
        <w:szCs w:val="20"/>
      </w:rPr>
      <w:tab/>
    </w:r>
    <w:r>
      <w:rPr>
        <w:szCs w:val="20"/>
      </w:rPr>
      <w:tab/>
    </w:r>
    <w:r w:rsidR="00B730FE">
      <w:rPr>
        <w:rStyle w:val="PageNumber"/>
        <w:szCs w:val="20"/>
      </w:rPr>
      <w:fldChar w:fldCharType="begin"/>
    </w:r>
    <w:r>
      <w:rPr>
        <w:rStyle w:val="PageNumber"/>
        <w:szCs w:val="20"/>
      </w:rPr>
      <w:instrText xml:space="preserve"> PAGE </w:instrText>
    </w:r>
    <w:r w:rsidR="00B730FE">
      <w:rPr>
        <w:rStyle w:val="PageNumber"/>
        <w:szCs w:val="20"/>
      </w:rPr>
      <w:fldChar w:fldCharType="separate"/>
    </w:r>
    <w:r w:rsidR="007D18C7">
      <w:rPr>
        <w:rStyle w:val="PageNumber"/>
        <w:noProof/>
        <w:szCs w:val="20"/>
      </w:rPr>
      <w:t>1</w:t>
    </w:r>
    <w:r w:rsidR="00B730FE">
      <w:rPr>
        <w:rStyle w:val="PageNumber"/>
        <w:szCs w:val="20"/>
      </w:rPr>
      <w:fldChar w:fldCharType="end"/>
    </w:r>
    <w:r>
      <w:rPr>
        <w:rStyle w:val="PageNumber"/>
        <w:szCs w:val="20"/>
      </w:rPr>
      <w:t>/</w:t>
    </w:r>
    <w:r w:rsidR="00B730FE">
      <w:rPr>
        <w:rStyle w:val="PageNumber"/>
        <w:szCs w:val="20"/>
      </w:rPr>
      <w:fldChar w:fldCharType="begin"/>
    </w:r>
    <w:r>
      <w:rPr>
        <w:rStyle w:val="PageNumber"/>
        <w:szCs w:val="20"/>
      </w:rPr>
      <w:instrText xml:space="preserve"> NUMPAGES </w:instrText>
    </w:r>
    <w:r w:rsidR="00B730FE">
      <w:rPr>
        <w:rStyle w:val="PageNumber"/>
        <w:szCs w:val="20"/>
      </w:rPr>
      <w:fldChar w:fldCharType="separate"/>
    </w:r>
    <w:r w:rsidR="007D18C7">
      <w:rPr>
        <w:rStyle w:val="PageNumber"/>
        <w:noProof/>
        <w:szCs w:val="20"/>
      </w:rPr>
      <w:t>1</w:t>
    </w:r>
    <w:r w:rsidR="00B730FE">
      <w:rPr>
        <w:rStyle w:val="PageNumber"/>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58BBA" w14:textId="77777777" w:rsidR="00D44150" w:rsidRDefault="00D44150">
    <w:pPr>
      <w:pStyle w:val="Footer"/>
    </w:pPr>
    <w:r w:rsidRPr="00E94DCD">
      <w:tab/>
    </w:r>
    <w:r w:rsidRPr="00E94DCD">
      <w:tab/>
      <w:t xml:space="preserve">Seite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 NUMPAGES   \* MERGEFORMAT ">
      <w:r w:rsidR="00503C6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CF7C9" w14:textId="77777777" w:rsidR="007E0CB5" w:rsidRDefault="007E0CB5" w:rsidP="0054380F">
      <w:r>
        <w:separator/>
      </w:r>
    </w:p>
  </w:footnote>
  <w:footnote w:type="continuationSeparator" w:id="0">
    <w:p w14:paraId="36F93306" w14:textId="77777777" w:rsidR="007E0CB5" w:rsidRDefault="007E0CB5" w:rsidP="00543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67F6C" w14:textId="77777777" w:rsidR="00D44150" w:rsidRDefault="007D18C7">
    <w:pPr>
      <w:pStyle w:val="Header"/>
    </w:pPr>
    <w:r>
      <w:rPr>
        <w:noProof/>
        <w:lang w:val="en-US"/>
      </w:rPr>
      <w:drawing>
        <wp:anchor distT="0" distB="0" distL="114300" distR="114300" simplePos="0" relativeHeight="251658240" behindDoc="0" locked="0" layoutInCell="1" allowOverlap="1" wp14:anchorId="51F4E90F" wp14:editId="3B9DBC7E">
          <wp:simplePos x="0" y="0"/>
          <wp:positionH relativeFrom="margin">
            <wp:align>right</wp:align>
          </wp:positionH>
          <wp:positionV relativeFrom="paragraph">
            <wp:posOffset>635</wp:posOffset>
          </wp:positionV>
          <wp:extent cx="1905000" cy="182880"/>
          <wp:effectExtent l="0" t="0" r="0" b="7620"/>
          <wp:wrapSquare wrapText="bothSides"/>
          <wp:docPr id="2" name="Picture 2" descr="C:\Users\fcaggiula\Downloads\the-sensor-company-main-logo-pack-20200612\Sensirion_Logo_CMYK_green.jpg"/>
          <wp:cNvGraphicFramePr/>
          <a:graphic xmlns:a="http://schemas.openxmlformats.org/drawingml/2006/main">
            <a:graphicData uri="http://schemas.openxmlformats.org/drawingml/2006/picture">
              <pic:pic xmlns:pic="http://schemas.openxmlformats.org/drawingml/2006/picture">
                <pic:nvPicPr>
                  <pic:cNvPr id="2" name="Picture 2" descr="C:\Users\fcaggiula\Downloads\the-sensor-company-main-logo-pack-20200612\Sensirion_Logo_CMYK_gree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05000" cy="18288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EC861" w14:textId="77777777" w:rsidR="00D44150" w:rsidRDefault="000D3A8E">
    <w:pPr>
      <w:pStyle w:val="Header"/>
    </w:pPr>
    <w:r>
      <w:rPr>
        <w:noProof/>
        <w:lang w:val="en-US"/>
      </w:rPr>
      <w:drawing>
        <wp:anchor distT="0" distB="0" distL="114300" distR="114300" simplePos="0" relativeHeight="251657216" behindDoc="1" locked="0" layoutInCell="1" allowOverlap="1" wp14:anchorId="2D54F1A9" wp14:editId="2EC7A99A">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E3E874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3AE49C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70F85AEE"/>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2FE1238"/>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02703A3B"/>
    <w:multiLevelType w:val="multilevel"/>
    <w:tmpl w:val="6832C370"/>
    <w:styleLink w:val="SensirionListe"/>
    <w:lvl w:ilvl="0">
      <w:start w:val="1"/>
      <w:numFmt w:val="bullet"/>
      <w:pStyle w:val="BulletpointsLevel1"/>
      <w:lvlText w:val=""/>
      <w:lvlJc w:val="left"/>
      <w:pPr>
        <w:tabs>
          <w:tab w:val="num" w:pos="454"/>
        </w:tabs>
        <w:ind w:left="454" w:hanging="454"/>
      </w:pPr>
      <w:rPr>
        <w:rFonts w:ascii="Wingdings" w:hAnsi="Wingdings" w:hint="default"/>
      </w:rPr>
    </w:lvl>
    <w:lvl w:ilvl="1">
      <w:start w:val="1"/>
      <w:numFmt w:val="bullet"/>
      <w:pStyle w:val="BulletpointsLevel2"/>
      <w:lvlText w:val=""/>
      <w:lvlJc w:val="left"/>
      <w:pPr>
        <w:tabs>
          <w:tab w:val="num" w:pos="680"/>
        </w:tabs>
        <w:ind w:left="680" w:hanging="226"/>
      </w:pPr>
      <w:rPr>
        <w:rFonts w:ascii="Wingdings" w:hAnsi="Wingdings" w:hint="default"/>
      </w:rPr>
    </w:lvl>
    <w:lvl w:ilvl="2">
      <w:start w:val="1"/>
      <w:numFmt w:val="decimal"/>
      <w:pStyle w:val="Numbering"/>
      <w:lvlText w:val="%3."/>
      <w:lvlJc w:val="left"/>
      <w:pPr>
        <w:tabs>
          <w:tab w:val="num" w:pos="454"/>
        </w:tabs>
        <w:ind w:left="454" w:hanging="454"/>
      </w:pPr>
      <w:rPr>
        <w:rFonts w:hint="default"/>
      </w:rPr>
    </w:lvl>
    <w:lvl w:ilvl="3">
      <w:start w:val="1"/>
      <w:numFmt w:val="lowerLetter"/>
      <w:pStyle w:val="Lettering"/>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pStyle w:val="noBulletpoint"/>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5" w15:restartNumberingAfterBreak="0">
    <w:nsid w:val="0EA210A9"/>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8900D5F"/>
    <w:multiLevelType w:val="multilevel"/>
    <w:tmpl w:val="C47C631C"/>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7" w15:restartNumberingAfterBreak="0">
    <w:nsid w:val="284477E6"/>
    <w:multiLevelType w:val="multilevel"/>
    <w:tmpl w:val="0807001D"/>
    <w:styleLink w:val="Nummerierung1"/>
    <w:lvl w:ilvl="0">
      <w:start w:val="1"/>
      <w:numFmt w:val="decimal"/>
      <w:pStyle w:val="Nummerierung"/>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28EF1217"/>
    <w:multiLevelType w:val="multilevel"/>
    <w:tmpl w:val="EA46321C"/>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9" w15:restartNumberingAfterBreak="0">
    <w:nsid w:val="3FF729E4"/>
    <w:multiLevelType w:val="multilevel"/>
    <w:tmpl w:val="8F8EB2E4"/>
    <w:lvl w:ilvl="0">
      <w:start w:val="1"/>
      <w:numFmt w:val="decimal"/>
      <w:pStyle w:val="Heading1"/>
      <w:lvlText w:val="%1"/>
      <w:lvlJc w:val="left"/>
      <w:pPr>
        <w:ind w:left="360" w:hanging="360"/>
      </w:pPr>
      <w:rPr>
        <w:rFonts w:ascii="Arial Narrow" w:hAnsi="Arial Narrow" w:hint="default"/>
        <w:b/>
        <w:i w:val="0"/>
        <w:color w:val="auto"/>
        <w:sz w:val="28"/>
        <w:szCs w:val="28"/>
        <w:u w:val="none"/>
      </w:rPr>
    </w:lvl>
    <w:lvl w:ilvl="1">
      <w:start w:val="1"/>
      <w:numFmt w:val="decimal"/>
      <w:pStyle w:val="Heading2"/>
      <w:lvlText w:val="%1.%2"/>
      <w:lvlJc w:val="left"/>
      <w:pPr>
        <w:tabs>
          <w:tab w:val="num" w:pos="-171"/>
        </w:tabs>
        <w:ind w:left="0" w:firstLine="0"/>
      </w:pPr>
      <w:rPr>
        <w:rFonts w:hint="default"/>
      </w:rPr>
    </w:lvl>
    <w:lvl w:ilvl="2">
      <w:start w:val="1"/>
      <w:numFmt w:val="decimal"/>
      <w:pStyle w:val="Heading3"/>
      <w:lvlText w:val="%1.%2.%3"/>
      <w:lvlJc w:val="left"/>
      <w:pPr>
        <w:tabs>
          <w:tab w:val="num" w:pos="-171"/>
        </w:tabs>
        <w:ind w:left="0" w:firstLine="0"/>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10" w15:restartNumberingAfterBreak="0">
    <w:nsid w:val="43BF43B8"/>
    <w:multiLevelType w:val="multilevel"/>
    <w:tmpl w:val="CD1A149C"/>
    <w:lvl w:ilvl="0">
      <w:start w:val="1"/>
      <w:numFmt w:val="bullet"/>
      <w:lvlText w:val=""/>
      <w:lvlJc w:val="left"/>
      <w:pPr>
        <w:ind w:left="454" w:hanging="454"/>
      </w:pPr>
      <w:rPr>
        <w:rFonts w:ascii="Symbol" w:hAnsi="Symbol" w:hint="default"/>
      </w:rPr>
    </w:lvl>
    <w:lvl w:ilvl="1">
      <w:start w:val="1"/>
      <w:numFmt w:val="bullet"/>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1" w15:restartNumberingAfterBreak="0">
    <w:nsid w:val="48BB66EF"/>
    <w:multiLevelType w:val="multilevel"/>
    <w:tmpl w:val="0807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3116C27"/>
    <w:multiLevelType w:val="multilevel"/>
    <w:tmpl w:val="0E88ED38"/>
    <w:styleLink w:val="MediasuiteListe"/>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3" w15:restartNumberingAfterBreak="0">
    <w:nsid w:val="536A571F"/>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5760568E"/>
    <w:multiLevelType w:val="multilevel"/>
    <w:tmpl w:val="08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450704"/>
    <w:multiLevelType w:val="hybridMultilevel"/>
    <w:tmpl w:val="803E366E"/>
    <w:lvl w:ilvl="0" w:tplc="40B49728">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BA7397"/>
    <w:multiLevelType w:val="hybridMultilevel"/>
    <w:tmpl w:val="9C420AC0"/>
    <w:lvl w:ilvl="0" w:tplc="A0A0C5AA">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6053110">
    <w:abstractNumId w:val="14"/>
  </w:num>
  <w:num w:numId="2" w16cid:durableId="689064362">
    <w:abstractNumId w:val="13"/>
  </w:num>
  <w:num w:numId="3" w16cid:durableId="1928339574">
    <w:abstractNumId w:val="11"/>
  </w:num>
  <w:num w:numId="4" w16cid:durableId="2060283785">
    <w:abstractNumId w:val="5"/>
  </w:num>
  <w:num w:numId="5" w16cid:durableId="1258365437">
    <w:abstractNumId w:val="3"/>
  </w:num>
  <w:num w:numId="6" w16cid:durableId="872350968">
    <w:abstractNumId w:val="3"/>
  </w:num>
  <w:num w:numId="7" w16cid:durableId="1533349160">
    <w:abstractNumId w:val="2"/>
  </w:num>
  <w:num w:numId="8" w16cid:durableId="1717197163">
    <w:abstractNumId w:val="2"/>
  </w:num>
  <w:num w:numId="9" w16cid:durableId="830410353">
    <w:abstractNumId w:val="1"/>
  </w:num>
  <w:num w:numId="10" w16cid:durableId="2022588474">
    <w:abstractNumId w:val="1"/>
  </w:num>
  <w:num w:numId="11" w16cid:durableId="389310900">
    <w:abstractNumId w:val="0"/>
  </w:num>
  <w:num w:numId="12" w16cid:durableId="664868230">
    <w:abstractNumId w:val="0"/>
  </w:num>
  <w:num w:numId="13" w16cid:durableId="1082797810">
    <w:abstractNumId w:val="10"/>
  </w:num>
  <w:num w:numId="14" w16cid:durableId="375012919">
    <w:abstractNumId w:val="10"/>
  </w:num>
  <w:num w:numId="15" w16cid:durableId="1707095744">
    <w:abstractNumId w:val="12"/>
  </w:num>
  <w:num w:numId="16" w16cid:durableId="531847270">
    <w:abstractNumId w:val="8"/>
  </w:num>
  <w:num w:numId="17" w16cid:durableId="32194713">
    <w:abstractNumId w:val="7"/>
  </w:num>
  <w:num w:numId="18" w16cid:durableId="1057124899">
    <w:abstractNumId w:val="9"/>
  </w:num>
  <w:num w:numId="19" w16cid:durableId="716734072">
    <w:abstractNumId w:val="9"/>
  </w:num>
  <w:num w:numId="20" w16cid:durableId="1702390105">
    <w:abstractNumId w:val="9"/>
  </w:num>
  <w:num w:numId="21" w16cid:durableId="1367634209">
    <w:abstractNumId w:val="9"/>
  </w:num>
  <w:num w:numId="22" w16cid:durableId="1908496136">
    <w:abstractNumId w:val="9"/>
  </w:num>
  <w:num w:numId="23" w16cid:durableId="1429038524">
    <w:abstractNumId w:val="9"/>
  </w:num>
  <w:num w:numId="24" w16cid:durableId="956177477">
    <w:abstractNumId w:val="9"/>
  </w:num>
  <w:num w:numId="25" w16cid:durableId="933901964">
    <w:abstractNumId w:val="9"/>
  </w:num>
  <w:num w:numId="26" w16cid:durableId="1238438646">
    <w:abstractNumId w:val="9"/>
  </w:num>
  <w:num w:numId="27" w16cid:durableId="1649240892">
    <w:abstractNumId w:val="6"/>
  </w:num>
  <w:num w:numId="28" w16cid:durableId="910189981">
    <w:abstractNumId w:val="6"/>
  </w:num>
  <w:num w:numId="29" w16cid:durableId="876818411">
    <w:abstractNumId w:val="6"/>
  </w:num>
  <w:num w:numId="30" w16cid:durableId="261378458">
    <w:abstractNumId w:val="6"/>
  </w:num>
  <w:num w:numId="31" w16cid:durableId="436829994">
    <w:abstractNumId w:val="6"/>
  </w:num>
  <w:num w:numId="32" w16cid:durableId="1047223906">
    <w:abstractNumId w:val="9"/>
  </w:num>
  <w:num w:numId="33" w16cid:durableId="384527113">
    <w:abstractNumId w:val="4"/>
  </w:num>
  <w:num w:numId="34" w16cid:durableId="1764959171">
    <w:abstractNumId w:val="9"/>
  </w:num>
  <w:num w:numId="35" w16cid:durableId="882522668">
    <w:abstractNumId w:val="9"/>
  </w:num>
  <w:num w:numId="36" w16cid:durableId="1437169530">
    <w:abstractNumId w:val="9"/>
  </w:num>
  <w:num w:numId="37" w16cid:durableId="468281563">
    <w:abstractNumId w:val="9"/>
  </w:num>
  <w:num w:numId="38" w16cid:durableId="1168055419">
    <w:abstractNumId w:val="9"/>
  </w:num>
  <w:num w:numId="39" w16cid:durableId="1958945528">
    <w:abstractNumId w:val="9"/>
  </w:num>
  <w:num w:numId="40" w16cid:durableId="1957175164">
    <w:abstractNumId w:val="9"/>
  </w:num>
  <w:num w:numId="41" w16cid:durableId="1245408995">
    <w:abstractNumId w:val="9"/>
  </w:num>
  <w:num w:numId="42" w16cid:durableId="1619214882">
    <w:abstractNumId w:val="15"/>
  </w:num>
  <w:num w:numId="43" w16cid:durableId="137345847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IwNjK2MDczNDAwMzZS0lEKTi0uzszPAykwqgUAT6mSUSwAAAA="/>
  </w:docVars>
  <w:rsids>
    <w:rsidRoot w:val="00032BD4"/>
    <w:rsid w:val="00032BD4"/>
    <w:rsid w:val="000406CD"/>
    <w:rsid w:val="00045E5C"/>
    <w:rsid w:val="000718AC"/>
    <w:rsid w:val="000D3A8E"/>
    <w:rsid w:val="000D523B"/>
    <w:rsid w:val="000D7F02"/>
    <w:rsid w:val="000F24EC"/>
    <w:rsid w:val="000F4CED"/>
    <w:rsid w:val="000F6F37"/>
    <w:rsid w:val="00102207"/>
    <w:rsid w:val="00112447"/>
    <w:rsid w:val="00114D80"/>
    <w:rsid w:val="001E1FA7"/>
    <w:rsid w:val="00227D72"/>
    <w:rsid w:val="00292DAD"/>
    <w:rsid w:val="002F75B2"/>
    <w:rsid w:val="0033350F"/>
    <w:rsid w:val="0034678F"/>
    <w:rsid w:val="003E3705"/>
    <w:rsid w:val="00425310"/>
    <w:rsid w:val="0047464B"/>
    <w:rsid w:val="00483F63"/>
    <w:rsid w:val="00493B3C"/>
    <w:rsid w:val="00495788"/>
    <w:rsid w:val="004B6F57"/>
    <w:rsid w:val="004C0486"/>
    <w:rsid w:val="004E47E0"/>
    <w:rsid w:val="00503C63"/>
    <w:rsid w:val="0054380F"/>
    <w:rsid w:val="00584D18"/>
    <w:rsid w:val="005C0352"/>
    <w:rsid w:val="005F24E3"/>
    <w:rsid w:val="006227DA"/>
    <w:rsid w:val="00665C7D"/>
    <w:rsid w:val="00676CAB"/>
    <w:rsid w:val="006A5423"/>
    <w:rsid w:val="006E5C06"/>
    <w:rsid w:val="00703360"/>
    <w:rsid w:val="007267E3"/>
    <w:rsid w:val="00756F43"/>
    <w:rsid w:val="007B0CAA"/>
    <w:rsid w:val="007D18C7"/>
    <w:rsid w:val="007D3600"/>
    <w:rsid w:val="007E0CB5"/>
    <w:rsid w:val="00811948"/>
    <w:rsid w:val="0081308B"/>
    <w:rsid w:val="00821776"/>
    <w:rsid w:val="008363BE"/>
    <w:rsid w:val="00883116"/>
    <w:rsid w:val="008C3807"/>
    <w:rsid w:val="008C59CA"/>
    <w:rsid w:val="00923720"/>
    <w:rsid w:val="00935B8D"/>
    <w:rsid w:val="00951F1D"/>
    <w:rsid w:val="00964ADD"/>
    <w:rsid w:val="009C0788"/>
    <w:rsid w:val="00A131A9"/>
    <w:rsid w:val="00A336DF"/>
    <w:rsid w:val="00A353C1"/>
    <w:rsid w:val="00A71276"/>
    <w:rsid w:val="00A722D2"/>
    <w:rsid w:val="00AA5F6F"/>
    <w:rsid w:val="00AB25DD"/>
    <w:rsid w:val="00AE1D8A"/>
    <w:rsid w:val="00AF587E"/>
    <w:rsid w:val="00B0608A"/>
    <w:rsid w:val="00B36BAD"/>
    <w:rsid w:val="00B43297"/>
    <w:rsid w:val="00B54145"/>
    <w:rsid w:val="00B730FE"/>
    <w:rsid w:val="00BD1648"/>
    <w:rsid w:val="00C5040D"/>
    <w:rsid w:val="00C66EE8"/>
    <w:rsid w:val="00CF2C8E"/>
    <w:rsid w:val="00CF7230"/>
    <w:rsid w:val="00D44150"/>
    <w:rsid w:val="00D5508C"/>
    <w:rsid w:val="00D601C3"/>
    <w:rsid w:val="00D61CEE"/>
    <w:rsid w:val="00D91EAB"/>
    <w:rsid w:val="00DA5EFF"/>
    <w:rsid w:val="00DB58D5"/>
    <w:rsid w:val="00DC7647"/>
    <w:rsid w:val="00DC7CDA"/>
    <w:rsid w:val="00E20478"/>
    <w:rsid w:val="00E32DB8"/>
    <w:rsid w:val="00E37B1D"/>
    <w:rsid w:val="00E94DCD"/>
    <w:rsid w:val="00EF5079"/>
    <w:rsid w:val="00F07475"/>
    <w:rsid w:val="00F108E3"/>
    <w:rsid w:val="00F22AED"/>
    <w:rsid w:val="00F40AFE"/>
    <w:rsid w:val="00F5617D"/>
    <w:rsid w:val="00F80C44"/>
    <w:rsid w:val="00FB08E7"/>
    <w:rsid w:val="00FC5F57"/>
    <w:rsid w:val="00FE7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D83E43"/>
  <w15:chartTrackingRefBased/>
  <w15:docId w15:val="{039743F2-205C-4A7B-BFAA-CF5EFD189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EastAsia" w:hAnsi="Arial Narrow"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0"/>
    <w:lsdException w:name="toc 2" w:uiPriority="30"/>
    <w:lsdException w:name="toc 3" w:semiHidden="1" w:uiPriority="30"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qFormat="1"/>
    <w:lsdException w:name="index heading" w:semiHidden="1" w:uiPriority="0" w:unhideWhenUsed="1"/>
    <w:lsdException w:name="caption" w:semiHidden="1" w:uiPriority="34" w:unhideWhenUsed="1" w:qFormat="1"/>
    <w:lsdException w:name="table of figures" w:semiHidden="1" w:uiPriority="32"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2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BD4"/>
    <w:rPr>
      <w:rFonts w:ascii="Times New Roman" w:eastAsia="Times New Roman" w:hAnsi="Times New Roman"/>
      <w:sz w:val="24"/>
      <w:szCs w:val="24"/>
      <w:lang w:val="de-CH" w:eastAsia="ja-JP"/>
    </w:rPr>
  </w:style>
  <w:style w:type="paragraph" w:styleId="Heading1">
    <w:name w:val="heading 1"/>
    <w:basedOn w:val="Normal"/>
    <w:next w:val="Normal"/>
    <w:link w:val="Heading1Char"/>
    <w:uiPriority w:val="19"/>
    <w:qFormat/>
    <w:rsid w:val="00DB58D5"/>
    <w:pPr>
      <w:keepNext/>
      <w:numPr>
        <w:numId w:val="41"/>
      </w:numPr>
      <w:tabs>
        <w:tab w:val="left" w:pos="454"/>
      </w:tabs>
      <w:spacing w:after="280" w:line="320" w:lineRule="exact"/>
      <w:contextualSpacing/>
      <w:outlineLvl w:val="0"/>
    </w:pPr>
    <w:rPr>
      <w:rFonts w:ascii="Arial Narrow" w:eastAsiaTheme="minorEastAsia" w:hAnsi="Arial Narrow" w:cs="Arial"/>
      <w:b/>
      <w:bCs/>
      <w:sz w:val="28"/>
      <w:szCs w:val="28"/>
      <w:lang w:eastAsia="de-DE"/>
    </w:rPr>
  </w:style>
  <w:style w:type="paragraph" w:styleId="Heading2">
    <w:name w:val="heading 2"/>
    <w:basedOn w:val="Normal"/>
    <w:next w:val="Normal"/>
    <w:link w:val="Heading2Char"/>
    <w:uiPriority w:val="19"/>
    <w:qFormat/>
    <w:rsid w:val="00DB58D5"/>
    <w:pPr>
      <w:keepNext/>
      <w:numPr>
        <w:ilvl w:val="1"/>
        <w:numId w:val="41"/>
      </w:numPr>
      <w:tabs>
        <w:tab w:val="left" w:pos="454"/>
      </w:tabs>
      <w:spacing w:after="240" w:line="260" w:lineRule="atLeast"/>
      <w:contextualSpacing/>
      <w:outlineLvl w:val="1"/>
    </w:pPr>
    <w:rPr>
      <w:rFonts w:ascii="Arial Narrow" w:eastAsiaTheme="minorEastAsia" w:hAnsi="Arial Narrow" w:cs="Arial"/>
      <w:b/>
      <w:bCs/>
      <w:lang w:eastAsia="de-DE"/>
    </w:rPr>
  </w:style>
  <w:style w:type="paragraph" w:styleId="Heading3">
    <w:name w:val="heading 3"/>
    <w:basedOn w:val="Normal"/>
    <w:next w:val="Normal"/>
    <w:link w:val="Heading3Char"/>
    <w:uiPriority w:val="19"/>
    <w:qFormat/>
    <w:rsid w:val="00DB58D5"/>
    <w:pPr>
      <w:keepNext/>
      <w:numPr>
        <w:ilvl w:val="2"/>
        <w:numId w:val="41"/>
      </w:numPr>
      <w:tabs>
        <w:tab w:val="left" w:pos="680"/>
      </w:tabs>
      <w:spacing w:after="240" w:line="260" w:lineRule="atLeast"/>
      <w:contextualSpacing/>
      <w:outlineLvl w:val="2"/>
    </w:pPr>
    <w:rPr>
      <w:rFonts w:ascii="Arial Narrow" w:eastAsiaTheme="minorEastAsia" w:hAnsi="Arial Narrow" w:cs="Arial"/>
      <w:b/>
      <w:sz w:val="22"/>
      <w:szCs w:val="18"/>
      <w:lang w:eastAsia="de-DE"/>
    </w:rPr>
  </w:style>
  <w:style w:type="paragraph" w:styleId="Heading4">
    <w:name w:val="heading 4"/>
    <w:basedOn w:val="Normal"/>
    <w:next w:val="Normal"/>
    <w:link w:val="Heading4Char"/>
    <w:uiPriority w:val="19"/>
    <w:unhideWhenUsed/>
    <w:qFormat/>
    <w:rsid w:val="00DB58D5"/>
    <w:pPr>
      <w:keepNext/>
      <w:numPr>
        <w:ilvl w:val="3"/>
        <w:numId w:val="41"/>
      </w:numPr>
      <w:tabs>
        <w:tab w:val="left" w:pos="851"/>
      </w:tabs>
      <w:spacing w:after="120" w:line="240" w:lineRule="atLeast"/>
      <w:contextualSpacing/>
      <w:outlineLvl w:val="3"/>
    </w:pPr>
    <w:rPr>
      <w:rFonts w:ascii="Arial Narrow" w:eastAsiaTheme="minorEastAsia" w:hAnsi="Arial Narrow" w:cs="Arial"/>
      <w:sz w:val="22"/>
      <w:szCs w:val="18"/>
      <w:lang w:eastAsia="de-DE"/>
    </w:rPr>
  </w:style>
  <w:style w:type="paragraph" w:styleId="Heading5">
    <w:name w:val="heading 5"/>
    <w:basedOn w:val="Normal"/>
    <w:next w:val="Normal"/>
    <w:link w:val="Heading5Char"/>
    <w:uiPriority w:val="19"/>
    <w:unhideWhenUsed/>
    <w:qFormat/>
    <w:rsid w:val="00DB58D5"/>
    <w:pPr>
      <w:numPr>
        <w:ilvl w:val="4"/>
        <w:numId w:val="41"/>
      </w:numPr>
      <w:tabs>
        <w:tab w:val="center" w:pos="1361"/>
      </w:tabs>
      <w:spacing w:after="120" w:line="260" w:lineRule="atLeast"/>
      <w:contextualSpacing/>
      <w:outlineLvl w:val="4"/>
    </w:pPr>
    <w:rPr>
      <w:rFonts w:ascii="Arial Narrow" w:eastAsiaTheme="minorEastAsia" w:hAnsi="Arial Narrow" w:cs="Arial"/>
      <w:sz w:val="22"/>
      <w:szCs w:val="18"/>
      <w:lang w:eastAsia="de-DE"/>
    </w:rPr>
  </w:style>
  <w:style w:type="paragraph" w:styleId="Heading6">
    <w:name w:val="heading 6"/>
    <w:basedOn w:val="Normal"/>
    <w:next w:val="Normal"/>
    <w:link w:val="Heading6Char"/>
    <w:uiPriority w:val="19"/>
    <w:semiHidden/>
    <w:qFormat/>
    <w:rsid w:val="00DB58D5"/>
    <w:pPr>
      <w:numPr>
        <w:ilvl w:val="5"/>
        <w:numId w:val="41"/>
      </w:numPr>
      <w:spacing w:after="120" w:line="240" w:lineRule="atLeast"/>
      <w:contextualSpacing/>
      <w:outlineLvl w:val="5"/>
    </w:pPr>
    <w:rPr>
      <w:rFonts w:ascii="Arial Narrow" w:eastAsiaTheme="minorEastAsia" w:hAnsi="Arial Narrow"/>
      <w:bCs/>
      <w:sz w:val="18"/>
      <w:szCs w:val="22"/>
      <w:lang w:eastAsia="de-DE"/>
    </w:rPr>
  </w:style>
  <w:style w:type="paragraph" w:styleId="Heading7">
    <w:name w:val="heading 7"/>
    <w:basedOn w:val="Normal"/>
    <w:next w:val="Normal"/>
    <w:link w:val="Heading7Char"/>
    <w:uiPriority w:val="19"/>
    <w:semiHidden/>
    <w:qFormat/>
    <w:rsid w:val="00DB58D5"/>
    <w:pPr>
      <w:numPr>
        <w:ilvl w:val="6"/>
        <w:numId w:val="41"/>
      </w:numPr>
      <w:spacing w:after="120" w:line="240" w:lineRule="atLeast"/>
      <w:contextualSpacing/>
      <w:outlineLvl w:val="6"/>
    </w:pPr>
    <w:rPr>
      <w:rFonts w:ascii="Arial Narrow" w:eastAsiaTheme="minorEastAsia" w:hAnsi="Arial Narrow"/>
      <w:sz w:val="18"/>
      <w:lang w:eastAsia="de-DE"/>
    </w:rPr>
  </w:style>
  <w:style w:type="paragraph" w:styleId="Heading8">
    <w:name w:val="heading 8"/>
    <w:basedOn w:val="Normal"/>
    <w:next w:val="Normal"/>
    <w:link w:val="Heading8Char"/>
    <w:uiPriority w:val="19"/>
    <w:semiHidden/>
    <w:qFormat/>
    <w:rsid w:val="00DB58D5"/>
    <w:pPr>
      <w:numPr>
        <w:ilvl w:val="7"/>
        <w:numId w:val="41"/>
      </w:numPr>
      <w:spacing w:after="120" w:line="240" w:lineRule="atLeast"/>
      <w:contextualSpacing/>
      <w:outlineLvl w:val="7"/>
    </w:pPr>
    <w:rPr>
      <w:rFonts w:ascii="Arial Narrow" w:eastAsiaTheme="minorEastAsia" w:hAnsi="Arial Narrow"/>
      <w:iCs/>
      <w:sz w:val="18"/>
      <w:lang w:eastAsia="de-DE"/>
    </w:rPr>
  </w:style>
  <w:style w:type="paragraph" w:styleId="Heading9">
    <w:name w:val="heading 9"/>
    <w:basedOn w:val="Normal"/>
    <w:next w:val="Normal"/>
    <w:link w:val="Heading9Char"/>
    <w:uiPriority w:val="19"/>
    <w:semiHidden/>
    <w:qFormat/>
    <w:rsid w:val="00DB58D5"/>
    <w:pPr>
      <w:numPr>
        <w:ilvl w:val="8"/>
        <w:numId w:val="41"/>
      </w:numPr>
      <w:tabs>
        <w:tab w:val="left" w:pos="1701"/>
      </w:tabs>
      <w:spacing w:after="120" w:line="240" w:lineRule="atLeast"/>
      <w:contextualSpacing/>
      <w:outlineLvl w:val="8"/>
    </w:pPr>
    <w:rPr>
      <w:rFonts w:ascii="Arial Narrow" w:eastAsiaTheme="minorEastAsia" w:hAnsi="Arial Narrow"/>
      <w:sz w:val="18"/>
      <w:szCs w:val="22"/>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pPr>
      <w:spacing w:line="260" w:lineRule="atLeast"/>
    </w:pPr>
    <w:rPr>
      <w:rFonts w:ascii="Arial Narrow" w:eastAsiaTheme="minorEastAsia" w:hAnsi="Arial Narrow"/>
      <w:sz w:val="20"/>
      <w:szCs w:val="22"/>
      <w:lang w:eastAsia="zh-CN"/>
    </w:rPr>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qFormat/>
    <w:rsid w:val="00DB58D5"/>
    <w:pPr>
      <w:spacing w:line="260" w:lineRule="atLeast"/>
    </w:pPr>
    <w:rPr>
      <w:rFonts w:ascii="Arial Narrow" w:eastAsiaTheme="minorEastAsia" w:hAnsi="Arial Narrow"/>
      <w:sz w:val="20"/>
      <w:szCs w:val="22"/>
      <w:lang w:eastAsia="zh-CN"/>
    </w:rPr>
  </w:style>
  <w:style w:type="character" w:customStyle="1" w:styleId="FooterChar">
    <w:name w:val="Footer Char"/>
    <w:link w:val="Footer"/>
    <w:uiPriority w:val="10"/>
    <w:rsid w:val="00D44150"/>
    <w:rPr>
      <w:rFonts w:ascii="Arial Narrow" w:hAnsi="Arial Narrow" w:cs="Times New Roman"/>
      <w:sz w:val="20"/>
    </w:rPr>
  </w:style>
  <w:style w:type="numbering" w:styleId="111111">
    <w:name w:val="Outline List 2"/>
    <w:basedOn w:val="NoList"/>
    <w:semiHidden/>
    <w:rsid w:val="00E94DCD"/>
    <w:pPr>
      <w:numPr>
        <w:numId w:val="1"/>
      </w:numPr>
    </w:pPr>
  </w:style>
  <w:style w:type="numbering" w:styleId="1ai">
    <w:name w:val="Outline List 1"/>
    <w:basedOn w:val="NoList"/>
    <w:semiHidden/>
    <w:rsid w:val="00E94DCD"/>
    <w:pPr>
      <w:numPr>
        <w:numId w:val="3"/>
      </w:numPr>
    </w:pPr>
  </w:style>
  <w:style w:type="paragraph" w:styleId="ListBullet2">
    <w:name w:val="List Bullet 2"/>
    <w:basedOn w:val="Normal"/>
    <w:uiPriority w:val="99"/>
    <w:semiHidden/>
    <w:rsid w:val="00E94DCD"/>
    <w:pPr>
      <w:numPr>
        <w:numId w:val="6"/>
      </w:numPr>
      <w:spacing w:line="260" w:lineRule="atLeast"/>
    </w:pPr>
    <w:rPr>
      <w:rFonts w:ascii="Arial Narrow" w:eastAsiaTheme="minorEastAsia" w:hAnsi="Arial Narrow"/>
      <w:sz w:val="22"/>
      <w:szCs w:val="22"/>
      <w:lang w:eastAsia="zh-CN"/>
    </w:rPr>
  </w:style>
  <w:style w:type="paragraph" w:styleId="ListBullet3">
    <w:name w:val="List Bullet 3"/>
    <w:basedOn w:val="Normal"/>
    <w:uiPriority w:val="99"/>
    <w:semiHidden/>
    <w:rsid w:val="00E94DCD"/>
    <w:pPr>
      <w:numPr>
        <w:numId w:val="8"/>
      </w:numPr>
      <w:spacing w:line="260" w:lineRule="atLeast"/>
    </w:pPr>
    <w:rPr>
      <w:rFonts w:ascii="Arial Narrow" w:eastAsiaTheme="minorEastAsia" w:hAnsi="Arial Narrow"/>
      <w:sz w:val="22"/>
      <w:szCs w:val="22"/>
      <w:lang w:eastAsia="zh-CN"/>
    </w:rPr>
  </w:style>
  <w:style w:type="paragraph" w:styleId="ListBullet4">
    <w:name w:val="List Bullet 4"/>
    <w:basedOn w:val="Normal"/>
    <w:uiPriority w:val="99"/>
    <w:semiHidden/>
    <w:rsid w:val="00E94DCD"/>
    <w:pPr>
      <w:numPr>
        <w:numId w:val="10"/>
      </w:numPr>
      <w:spacing w:line="260" w:lineRule="atLeast"/>
    </w:pPr>
    <w:rPr>
      <w:rFonts w:ascii="Arial Narrow" w:eastAsiaTheme="minorEastAsia" w:hAnsi="Arial Narrow"/>
      <w:sz w:val="22"/>
      <w:szCs w:val="22"/>
      <w:lang w:eastAsia="zh-CN"/>
    </w:rPr>
  </w:style>
  <w:style w:type="paragraph" w:styleId="ListBullet5">
    <w:name w:val="List Bullet 5"/>
    <w:basedOn w:val="Normal"/>
    <w:uiPriority w:val="99"/>
    <w:semiHidden/>
    <w:rsid w:val="00E94DCD"/>
    <w:pPr>
      <w:numPr>
        <w:numId w:val="12"/>
      </w:numPr>
      <w:spacing w:line="260" w:lineRule="atLeast"/>
    </w:pPr>
    <w:rPr>
      <w:rFonts w:ascii="Arial Narrow" w:eastAsiaTheme="minorEastAsia" w:hAnsi="Arial Narrow"/>
      <w:sz w:val="22"/>
      <w:szCs w:val="22"/>
      <w:lang w:eastAsia="zh-CN"/>
    </w:rPr>
  </w:style>
  <w:style w:type="table" w:customStyle="1" w:styleId="BasisTabelle">
    <w:name w:val="Basis Tabelle"/>
    <w:basedOn w:val="TableNormal"/>
    <w:rsid w:val="00E94DCD"/>
    <w:rPr>
      <w:rFonts w:ascii="Arial" w:hAnsi="Arial"/>
      <w:lang w:eastAsia="de-CH"/>
    </w:rPr>
    <w:tblPr>
      <w:tblStyleRowBandSize w:val="1"/>
      <w:tblBorders>
        <w:bottom w:val="single" w:sz="2" w:space="0" w:color="808080"/>
      </w:tblBorders>
      <w:tblCellMar>
        <w:top w:w="57" w:type="dxa"/>
        <w:left w:w="57" w:type="dxa"/>
        <w:bottom w:w="57" w:type="dxa"/>
        <w:right w:w="57" w:type="dxa"/>
      </w:tblCellMar>
    </w:tblPr>
    <w:tblStylePr w:type="firstRow">
      <w:rPr>
        <w:b/>
      </w:rPr>
      <w:tblPr/>
      <w:tcPr>
        <w:tcBorders>
          <w:bottom w:val="single" w:sz="4" w:space="0" w:color="808080"/>
        </w:tcBorders>
      </w:tcPr>
    </w:tblStylePr>
    <w:tblStylePr w:type="band1Horz">
      <w:tblPr/>
      <w:tcPr>
        <w:tcBorders>
          <w:bottom w:val="single" w:sz="4" w:space="0" w:color="808080"/>
        </w:tcBorders>
      </w:tcPr>
    </w:tblStylePr>
    <w:tblStylePr w:type="band2Horz">
      <w:tblPr/>
      <w:tcPr>
        <w:tcBorders>
          <w:bottom w:val="single" w:sz="4" w:space="0" w:color="808080"/>
        </w:tcBorders>
        <w:shd w:val="clear" w:color="auto" w:fill="F2F2F2"/>
      </w:tcPr>
    </w:tblStylePr>
  </w:style>
  <w:style w:type="paragraph" w:styleId="Caption">
    <w:name w:val="caption"/>
    <w:basedOn w:val="Normal"/>
    <w:next w:val="Normal"/>
    <w:uiPriority w:val="39"/>
    <w:unhideWhenUsed/>
    <w:rsid w:val="00DB58D5"/>
    <w:pPr>
      <w:framePr w:h="454" w:hRule="exact" w:wrap="around" w:vAnchor="text" w:hAnchor="text" w:y="1"/>
      <w:suppressLineNumbers/>
      <w:spacing w:before="60" w:after="120" w:line="200" w:lineRule="atLeast"/>
      <w:ind w:right="113"/>
    </w:pPr>
    <w:rPr>
      <w:rFonts w:ascii="Arial Narrow" w:eastAsiaTheme="minorEastAsia" w:hAnsi="Arial Narrow"/>
      <w:bCs/>
      <w:sz w:val="22"/>
      <w:szCs w:val="22"/>
      <w:lang w:eastAsia="zh-CN"/>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spacing w:line="260" w:lineRule="atLeast"/>
      <w:ind w:left="1440" w:right="1440"/>
    </w:pPr>
    <w:rPr>
      <w:rFonts w:ascii="Arial Narrow" w:eastAsiaTheme="minorEastAsia" w:hAnsi="Arial Narrow"/>
      <w:sz w:val="22"/>
      <w:szCs w:val="22"/>
      <w:lang w:eastAsia="zh-CN"/>
    </w:rPr>
  </w:style>
  <w:style w:type="paragraph" w:customStyle="1" w:styleId="BulletpointsEbene1">
    <w:name w:val="Bulletpoints Ebene 1"/>
    <w:basedOn w:val="Normal"/>
    <w:uiPriority w:val="99"/>
    <w:semiHidden/>
    <w:rsid w:val="00E94DCD"/>
    <w:pPr>
      <w:numPr>
        <w:numId w:val="15"/>
      </w:numPr>
      <w:tabs>
        <w:tab w:val="left" w:pos="454"/>
      </w:tabs>
      <w:spacing w:line="280" w:lineRule="atLeast"/>
    </w:pPr>
    <w:rPr>
      <w:rFonts w:eastAsia="Calibri" w:cs="Arial"/>
      <w:szCs w:val="20"/>
    </w:rPr>
  </w:style>
  <w:style w:type="paragraph" w:customStyle="1" w:styleId="BulletpointsEbene2">
    <w:name w:val="Bulletpoints Ebene 2"/>
    <w:basedOn w:val="Normal"/>
    <w:uiPriority w:val="99"/>
    <w:semiHidden/>
    <w:rsid w:val="00E94DCD"/>
    <w:pPr>
      <w:numPr>
        <w:ilvl w:val="1"/>
        <w:numId w:val="15"/>
      </w:numPr>
    </w:pPr>
    <w:rPr>
      <w:rFonts w:eastAsia="Calibri" w:cs="Arial"/>
      <w:szCs w:val="20"/>
    </w:rPr>
  </w:style>
  <w:style w:type="paragraph" w:styleId="DocumentMap">
    <w:name w:val="Document Map"/>
    <w:basedOn w:val="Normal"/>
    <w:link w:val="DocumentMapChar"/>
    <w:uiPriority w:val="99"/>
    <w:semiHidden/>
    <w:unhideWhenUsed/>
    <w:rsid w:val="00E94DCD"/>
    <w:pPr>
      <w:shd w:val="clear" w:color="auto" w:fill="000080"/>
      <w:spacing w:line="260" w:lineRule="atLeast"/>
    </w:pPr>
    <w:rPr>
      <w:rFonts w:ascii="Tahoma" w:eastAsiaTheme="minorEastAsia" w:hAnsi="Tahoma"/>
      <w:sz w:val="20"/>
      <w:szCs w:val="20"/>
      <w:lang w:eastAsia="zh-CN"/>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pPr>
      <w:spacing w:line="260" w:lineRule="atLeast"/>
    </w:pPr>
    <w:rPr>
      <w:rFonts w:ascii="Arial Narrow" w:eastAsiaTheme="minorEastAsia" w:hAnsi="Arial Narrow"/>
      <w:sz w:val="22"/>
      <w:szCs w:val="22"/>
      <w:lang w:eastAsia="zh-CN"/>
    </w:rPr>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11"/>
    <w:qFormat/>
    <w:rsid w:val="00DB58D5"/>
    <w:rPr>
      <w:b/>
      <w:iCs/>
      <w:color w:val="66CC33"/>
    </w:rPr>
  </w:style>
  <w:style w:type="paragraph" w:styleId="HTMLAddress">
    <w:name w:val="HTML Address"/>
    <w:basedOn w:val="Normal"/>
    <w:link w:val="HTMLAddressChar"/>
    <w:uiPriority w:val="99"/>
    <w:semiHidden/>
    <w:rsid w:val="00E94DCD"/>
    <w:pPr>
      <w:spacing w:line="260" w:lineRule="atLeast"/>
    </w:pPr>
    <w:rPr>
      <w:rFonts w:ascii="Arial Narrow" w:eastAsiaTheme="minorEastAsia" w:hAnsi="Arial Narrow"/>
      <w:i/>
      <w:iCs/>
      <w:sz w:val="22"/>
      <w:szCs w:val="22"/>
      <w:lang w:eastAsia="zh-CN"/>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pPr>
      <w:spacing w:line="260" w:lineRule="atLeast"/>
    </w:pPr>
    <w:rPr>
      <w:rFonts w:ascii="Courier New" w:eastAsiaTheme="minorEastAsia" w:hAnsi="Courier New"/>
      <w:sz w:val="20"/>
      <w:szCs w:val="20"/>
      <w:lang w:eastAsia="zh-CN"/>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spacing w:line="260" w:lineRule="atLeast"/>
      <w:ind w:left="180" w:hanging="180"/>
    </w:pPr>
    <w:rPr>
      <w:rFonts w:ascii="Arial Narrow" w:eastAsiaTheme="minorEastAsia" w:hAnsi="Arial Narrow"/>
      <w:sz w:val="22"/>
      <w:szCs w:val="22"/>
      <w:lang w:eastAsia="zh-CN"/>
    </w:rPr>
  </w:style>
  <w:style w:type="paragraph" w:styleId="IndexHeading">
    <w:name w:val="index heading"/>
    <w:basedOn w:val="Normal"/>
    <w:next w:val="Index1"/>
    <w:uiPriority w:val="32"/>
    <w:semiHidden/>
    <w:unhideWhenUsed/>
    <w:rsid w:val="00E94DCD"/>
    <w:pPr>
      <w:spacing w:line="260" w:lineRule="atLeast"/>
    </w:pPr>
    <w:rPr>
      <w:rFonts w:ascii="Arial Narrow" w:eastAsiaTheme="minorEastAsia" w:hAnsi="Arial Narrow"/>
      <w:b/>
      <w:bCs/>
      <w:sz w:val="22"/>
      <w:szCs w:val="22"/>
      <w:lang w:eastAsia="zh-CN"/>
    </w:rPr>
  </w:style>
  <w:style w:type="numbering" w:customStyle="1" w:styleId="MediasuiteListe">
    <w:name w:val="Mediasuite_Liste"/>
    <w:rsid w:val="00E94DCD"/>
    <w:pPr>
      <w:numPr>
        <w:numId w:val="15"/>
      </w:numPr>
    </w:p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spacing w:line="260" w:lineRule="atLeast"/>
      <w:ind w:left="1134" w:hanging="1134"/>
    </w:pPr>
    <w:rPr>
      <w:rFonts w:ascii="Arial Narrow" w:eastAsiaTheme="minorEastAsia" w:hAnsi="Arial Narrow"/>
      <w:szCs w:val="22"/>
      <w:lang w:eastAsia="zh-CN"/>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paragraph" w:customStyle="1" w:styleId="Nummerierung">
    <w:name w:val="Nummerierung"/>
    <w:basedOn w:val="Normal"/>
    <w:uiPriority w:val="99"/>
    <w:semiHidden/>
    <w:rsid w:val="00E94DCD"/>
    <w:pPr>
      <w:numPr>
        <w:numId w:val="17"/>
      </w:numPr>
      <w:tabs>
        <w:tab w:val="left" w:pos="454"/>
      </w:tabs>
      <w:spacing w:line="280" w:lineRule="atLeast"/>
    </w:pPr>
    <w:rPr>
      <w:rFonts w:eastAsia="Calibri" w:cs="Arial"/>
      <w:szCs w:val="20"/>
    </w:rPr>
  </w:style>
  <w:style w:type="numbering" w:customStyle="1" w:styleId="Nummerierung1">
    <w:name w:val="Nummerierung 1"/>
    <w:rsid w:val="00E94DCD"/>
    <w:pPr>
      <w:numPr>
        <w:numId w:val="17"/>
      </w:numPr>
    </w:p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pPr>
    <w:rPr>
      <w:rFonts w:eastAsiaTheme="minorEastAsia"/>
      <w:lang w:eastAsia="de-CH"/>
    </w:rPr>
  </w:style>
  <w:style w:type="paragraph" w:styleId="NormalIndent">
    <w:name w:val="Normal Indent"/>
    <w:basedOn w:val="Normal"/>
    <w:uiPriority w:val="99"/>
    <w:semiHidden/>
    <w:rsid w:val="00E94DCD"/>
    <w:pPr>
      <w:spacing w:line="260" w:lineRule="atLeast"/>
      <w:ind w:left="454"/>
    </w:pPr>
    <w:rPr>
      <w:rFonts w:ascii="Arial Narrow" w:eastAsiaTheme="minorEastAsia" w:hAnsi="Arial Narrow"/>
      <w:sz w:val="22"/>
      <w:szCs w:val="22"/>
      <w:lang w:eastAsia="zh-CN"/>
    </w:r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eastAsiaTheme="minorEastAsia" w:hAnsi="Arial Fett"/>
      <w:b/>
      <w:bCs/>
      <w:smallCaps/>
      <w:sz w:val="32"/>
      <w:szCs w:val="32"/>
      <w:lang w:eastAsia="zh-CN"/>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D44150"/>
    <w:rPr>
      <w:rFonts w:ascii="Arial Narrow" w:hAnsi="Arial Narrow" w:cs="Arial"/>
      <w:b/>
      <w:bCs/>
      <w:sz w:val="28"/>
      <w:szCs w:val="28"/>
      <w:lang w:eastAsia="de-DE"/>
    </w:rPr>
  </w:style>
  <w:style w:type="character" w:customStyle="1" w:styleId="Heading2Char">
    <w:name w:val="Heading 2 Char"/>
    <w:link w:val="Heading2"/>
    <w:uiPriority w:val="19"/>
    <w:rsid w:val="00D44150"/>
    <w:rPr>
      <w:rFonts w:ascii="Arial Narrow" w:hAnsi="Arial Narrow" w:cs="Arial"/>
      <w:b/>
      <w:bCs/>
      <w:sz w:val="24"/>
      <w:szCs w:val="24"/>
      <w:lang w:eastAsia="de-DE"/>
    </w:rPr>
  </w:style>
  <w:style w:type="character" w:customStyle="1" w:styleId="Heading3Char">
    <w:name w:val="Heading 3 Char"/>
    <w:link w:val="Heading3"/>
    <w:uiPriority w:val="19"/>
    <w:rsid w:val="00D44150"/>
    <w:rPr>
      <w:rFonts w:ascii="Arial Narrow" w:hAnsi="Arial Narrow" w:cs="Arial"/>
      <w:b/>
      <w:szCs w:val="18"/>
      <w:lang w:eastAsia="de-DE"/>
    </w:rPr>
  </w:style>
  <w:style w:type="character" w:customStyle="1" w:styleId="Heading4Char">
    <w:name w:val="Heading 4 Char"/>
    <w:link w:val="Heading4"/>
    <w:uiPriority w:val="19"/>
    <w:rsid w:val="00D44150"/>
    <w:rPr>
      <w:rFonts w:ascii="Arial Narrow" w:hAnsi="Arial Narrow" w:cs="Arial"/>
      <w:szCs w:val="18"/>
      <w:lang w:eastAsia="de-DE"/>
    </w:rPr>
  </w:style>
  <w:style w:type="character" w:customStyle="1" w:styleId="Heading5Char">
    <w:name w:val="Heading 5 Char"/>
    <w:link w:val="Heading5"/>
    <w:uiPriority w:val="19"/>
    <w:rsid w:val="00D44150"/>
    <w:rPr>
      <w:rFonts w:ascii="Arial Narrow" w:hAnsi="Arial Narrow" w:cs="Arial"/>
      <w:szCs w:val="18"/>
      <w:lang w:eastAsia="de-DE"/>
    </w:rPr>
  </w:style>
  <w:style w:type="character" w:customStyle="1" w:styleId="Heading6Char">
    <w:name w:val="Heading 6 Char"/>
    <w:link w:val="Heading6"/>
    <w:uiPriority w:val="19"/>
    <w:semiHidden/>
    <w:rsid w:val="001E1FA7"/>
    <w:rPr>
      <w:rFonts w:ascii="Arial Narrow" w:hAnsi="Arial Narrow" w:cs="Times New Roman"/>
      <w:bCs/>
      <w:sz w:val="18"/>
      <w:lang w:eastAsia="de-DE"/>
    </w:rPr>
  </w:style>
  <w:style w:type="character" w:customStyle="1" w:styleId="Heading7Char">
    <w:name w:val="Heading 7 Char"/>
    <w:link w:val="Heading7"/>
    <w:uiPriority w:val="19"/>
    <w:semiHidden/>
    <w:rsid w:val="001E1FA7"/>
    <w:rPr>
      <w:rFonts w:ascii="Arial Narrow" w:hAnsi="Arial Narrow" w:cs="Times New Roman"/>
      <w:sz w:val="18"/>
      <w:szCs w:val="24"/>
      <w:lang w:eastAsia="de-DE"/>
    </w:rPr>
  </w:style>
  <w:style w:type="character" w:customStyle="1" w:styleId="Heading8Char">
    <w:name w:val="Heading 8 Char"/>
    <w:link w:val="Heading8"/>
    <w:uiPriority w:val="19"/>
    <w:semiHidden/>
    <w:rsid w:val="001E1FA7"/>
    <w:rPr>
      <w:rFonts w:ascii="Arial Narrow" w:hAnsi="Arial Narrow" w:cs="Times New Roman"/>
      <w:iCs/>
      <w:sz w:val="18"/>
      <w:szCs w:val="24"/>
      <w:lang w:eastAsia="de-DE"/>
    </w:rPr>
  </w:style>
  <w:style w:type="character" w:customStyle="1" w:styleId="Heading9Char">
    <w:name w:val="Heading 9 Char"/>
    <w:link w:val="Heading9"/>
    <w:uiPriority w:val="19"/>
    <w:semiHidden/>
    <w:rsid w:val="001E1FA7"/>
    <w:rPr>
      <w:rFonts w:ascii="Arial Narrow" w:hAnsi="Arial Narrow" w:cs="Times New Roman"/>
      <w:sz w:val="18"/>
      <w:lang w:eastAsia="de-DE"/>
    </w:rPr>
  </w:style>
  <w:style w:type="paragraph" w:styleId="Subtitle">
    <w:name w:val="Subtitle"/>
    <w:basedOn w:val="Normal"/>
    <w:next w:val="Normal"/>
    <w:link w:val="SubtitleChar"/>
    <w:uiPriority w:val="2"/>
    <w:semiHidden/>
    <w:qFormat/>
    <w:rsid w:val="00E94DCD"/>
    <w:pPr>
      <w:spacing w:after="60" w:line="260" w:lineRule="atLeast"/>
      <w:contextualSpacing/>
      <w:outlineLvl w:val="1"/>
    </w:pPr>
    <w:rPr>
      <w:rFonts w:ascii="Arial Narrow" w:eastAsiaTheme="minorEastAsia" w:hAnsi="Arial Narrow"/>
      <w:szCs w:val="22"/>
      <w:lang w:eastAsia="zh-CN"/>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0"/>
    <w:unhideWhenUsed/>
    <w:rsid w:val="00DB58D5"/>
    <w:pPr>
      <w:spacing w:line="260" w:lineRule="atLeast"/>
      <w:ind w:left="567" w:right="284" w:hanging="567"/>
    </w:pPr>
    <w:rPr>
      <w:rFonts w:ascii="Arial Narrow" w:eastAsiaTheme="minorEastAsia" w:hAnsi="Arial Narrow"/>
      <w:b/>
      <w:sz w:val="22"/>
      <w:szCs w:val="22"/>
      <w:lang w:eastAsia="zh-CN"/>
    </w:rPr>
  </w:style>
  <w:style w:type="paragraph" w:styleId="TOC2">
    <w:name w:val="toc 2"/>
    <w:basedOn w:val="Normal"/>
    <w:next w:val="Normal"/>
    <w:uiPriority w:val="30"/>
    <w:unhideWhenUsed/>
    <w:rsid w:val="00DB58D5"/>
    <w:pPr>
      <w:spacing w:line="260" w:lineRule="atLeast"/>
      <w:ind w:left="1247" w:right="284" w:hanging="680"/>
    </w:pPr>
    <w:rPr>
      <w:rFonts w:ascii="Arial Narrow" w:eastAsiaTheme="minorEastAsia" w:hAnsi="Arial Narrow"/>
      <w:sz w:val="22"/>
      <w:szCs w:val="22"/>
      <w:lang w:eastAsia="zh-CN"/>
    </w:rPr>
  </w:style>
  <w:style w:type="paragraph" w:styleId="TOC3">
    <w:name w:val="toc 3"/>
    <w:basedOn w:val="Normal"/>
    <w:next w:val="Normal"/>
    <w:uiPriority w:val="30"/>
    <w:unhideWhenUsed/>
    <w:rsid w:val="00DB58D5"/>
    <w:pPr>
      <w:spacing w:line="260" w:lineRule="atLeast"/>
      <w:ind w:left="1247" w:right="284" w:hanging="680"/>
    </w:pPr>
    <w:rPr>
      <w:rFonts w:ascii="Arial Narrow" w:eastAsiaTheme="minorEastAsia" w:hAnsi="Arial Narrow"/>
      <w:sz w:val="22"/>
      <w:szCs w:val="22"/>
      <w:lang w:eastAsia="zh-CN"/>
    </w:rPr>
  </w:style>
  <w:style w:type="paragraph" w:styleId="TOC4">
    <w:name w:val="toc 4"/>
    <w:basedOn w:val="Normal"/>
    <w:next w:val="Normal"/>
    <w:autoRedefine/>
    <w:uiPriority w:val="30"/>
    <w:semiHidden/>
    <w:rsid w:val="00DB58D5"/>
    <w:pPr>
      <w:spacing w:line="260" w:lineRule="atLeast"/>
      <w:ind w:left="737" w:hanging="737"/>
    </w:pPr>
    <w:rPr>
      <w:rFonts w:ascii="Arial Narrow" w:eastAsiaTheme="minorEastAsia" w:hAnsi="Arial Narrow"/>
      <w:sz w:val="22"/>
      <w:szCs w:val="22"/>
      <w:lang w:eastAsia="zh-CN"/>
    </w:rPr>
  </w:style>
  <w:style w:type="paragraph" w:styleId="TOC5">
    <w:name w:val="toc 5"/>
    <w:basedOn w:val="Normal"/>
    <w:next w:val="Normal"/>
    <w:autoRedefine/>
    <w:uiPriority w:val="30"/>
    <w:semiHidden/>
    <w:rsid w:val="00DB58D5"/>
    <w:pPr>
      <w:spacing w:line="260" w:lineRule="atLeast"/>
      <w:ind w:left="1009" w:hanging="1009"/>
    </w:pPr>
    <w:rPr>
      <w:rFonts w:ascii="Arial Narrow" w:eastAsiaTheme="minorEastAsia" w:hAnsi="Arial Narrow"/>
      <w:sz w:val="22"/>
      <w:szCs w:val="22"/>
      <w:lang w:eastAsia="zh-CN"/>
    </w:rPr>
  </w:style>
  <w:style w:type="paragraph" w:styleId="TOC6">
    <w:name w:val="toc 6"/>
    <w:basedOn w:val="Normal"/>
    <w:next w:val="Normal"/>
    <w:autoRedefine/>
    <w:uiPriority w:val="30"/>
    <w:semiHidden/>
    <w:rsid w:val="00DB58D5"/>
    <w:pPr>
      <w:spacing w:line="260" w:lineRule="atLeast"/>
      <w:ind w:left="1151" w:hanging="1151"/>
    </w:pPr>
    <w:rPr>
      <w:rFonts w:ascii="Arial Narrow" w:eastAsiaTheme="minorEastAsia" w:hAnsi="Arial Narrow"/>
      <w:sz w:val="22"/>
      <w:szCs w:val="22"/>
      <w:lang w:eastAsia="zh-CN"/>
    </w:rPr>
  </w:style>
  <w:style w:type="paragraph" w:styleId="TOC7">
    <w:name w:val="toc 7"/>
    <w:basedOn w:val="Normal"/>
    <w:next w:val="Normal"/>
    <w:autoRedefine/>
    <w:uiPriority w:val="30"/>
    <w:semiHidden/>
    <w:rsid w:val="00DB58D5"/>
    <w:pPr>
      <w:spacing w:line="260" w:lineRule="atLeast"/>
      <w:ind w:left="1298" w:hanging="1298"/>
    </w:pPr>
    <w:rPr>
      <w:rFonts w:ascii="Arial Narrow" w:eastAsiaTheme="minorEastAsia" w:hAnsi="Arial Narrow"/>
      <w:sz w:val="22"/>
      <w:szCs w:val="22"/>
      <w:lang w:eastAsia="zh-CN"/>
    </w:rPr>
  </w:style>
  <w:style w:type="paragraph" w:styleId="TOC8">
    <w:name w:val="toc 8"/>
    <w:basedOn w:val="Normal"/>
    <w:next w:val="Normal"/>
    <w:autoRedefine/>
    <w:uiPriority w:val="30"/>
    <w:semiHidden/>
    <w:rsid w:val="00DB58D5"/>
    <w:pPr>
      <w:spacing w:line="260" w:lineRule="atLeast"/>
      <w:ind w:left="1440" w:hanging="1440"/>
    </w:pPr>
    <w:rPr>
      <w:rFonts w:ascii="Arial Narrow" w:eastAsiaTheme="minorEastAsia" w:hAnsi="Arial Narrow"/>
      <w:sz w:val="22"/>
      <w:szCs w:val="22"/>
      <w:lang w:eastAsia="zh-CN"/>
    </w:rPr>
  </w:style>
  <w:style w:type="paragraph" w:styleId="TOC9">
    <w:name w:val="toc 9"/>
    <w:basedOn w:val="Normal"/>
    <w:next w:val="Normal"/>
    <w:autoRedefine/>
    <w:uiPriority w:val="30"/>
    <w:semiHidden/>
    <w:rsid w:val="00DB58D5"/>
    <w:pPr>
      <w:spacing w:line="260" w:lineRule="atLeast"/>
      <w:ind w:left="1582" w:hanging="1582"/>
    </w:pPr>
    <w:rPr>
      <w:rFonts w:ascii="Arial Narrow" w:eastAsiaTheme="minorEastAsia" w:hAnsi="Arial Narrow"/>
      <w:sz w:val="22"/>
      <w:szCs w:val="22"/>
      <w:lang w:eastAsia="zh-CN"/>
    </w:rPr>
  </w:style>
  <w:style w:type="character" w:styleId="IntenseEmphasis">
    <w:name w:val="Intense Emphasis"/>
    <w:uiPriority w:val="12"/>
    <w:qFormat/>
    <w:rsid w:val="00DB58D5"/>
    <w:rPr>
      <w:b/>
      <w:bCs/>
      <w:iCs/>
      <w:caps/>
      <w:color w:val="66CC33"/>
    </w:rPr>
  </w:style>
  <w:style w:type="paragraph" w:styleId="ListParagraph">
    <w:name w:val="List Paragraph"/>
    <w:basedOn w:val="Normal"/>
    <w:uiPriority w:val="99"/>
    <w:unhideWhenUsed/>
    <w:rsid w:val="00DB58D5"/>
    <w:pPr>
      <w:spacing w:line="260" w:lineRule="atLeast"/>
      <w:ind w:left="720"/>
      <w:contextualSpacing/>
    </w:pPr>
    <w:rPr>
      <w:rFonts w:ascii="Arial Narrow" w:eastAsiaTheme="minorEastAsia" w:hAnsi="Arial Narrow"/>
      <w:sz w:val="22"/>
      <w:szCs w:val="22"/>
      <w:lang w:eastAsia="zh-CN"/>
    </w:r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eastAsiaTheme="minorEastAsia" w:hAnsi="ATP Univers"/>
      <w:sz w:val="20"/>
      <w:szCs w:val="22"/>
      <w:lang w:val="de-DE" w:eastAsia="zh-CN"/>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eastAsiaTheme="minorEastAsia" w:hAnsi="ATP Univers"/>
      <w:sz w:val="20"/>
      <w:szCs w:val="22"/>
      <w:lang w:val="de-DE" w:eastAsia="zh-CN"/>
    </w:rPr>
  </w:style>
  <w:style w:type="paragraph" w:customStyle="1" w:styleId="FusszeilePfad">
    <w:name w:val="Fusszeile Pfad"/>
    <w:basedOn w:val="Footer"/>
    <w:uiPriority w:val="9"/>
    <w:qFormat/>
    <w:rsid w:val="00DB58D5"/>
    <w:pPr>
      <w:jc w:val="center"/>
    </w:pPr>
  </w:style>
  <w:style w:type="paragraph" w:customStyle="1" w:styleId="BulletpointsLevel1">
    <w:name w:val="Bulletpoints Level 1"/>
    <w:basedOn w:val="Normal"/>
    <w:uiPriority w:val="3"/>
    <w:qFormat/>
    <w:rsid w:val="00E37B1D"/>
    <w:pPr>
      <w:numPr>
        <w:numId w:val="33"/>
      </w:numPr>
      <w:tabs>
        <w:tab w:val="right" w:pos="454"/>
      </w:tabs>
      <w:spacing w:before="60" w:line="260" w:lineRule="atLeast"/>
    </w:pPr>
    <w:rPr>
      <w:rFonts w:ascii="Arial Narrow" w:eastAsiaTheme="minorEastAsia" w:hAnsi="Arial Narrow"/>
      <w:sz w:val="22"/>
      <w:szCs w:val="22"/>
      <w:lang w:eastAsia="zh-CN"/>
    </w:rPr>
  </w:style>
  <w:style w:type="paragraph" w:customStyle="1" w:styleId="BulletpointsLevel2">
    <w:name w:val="Bulletpoints Level 2"/>
    <w:basedOn w:val="Normal"/>
    <w:uiPriority w:val="4"/>
    <w:qFormat/>
    <w:rsid w:val="00DB58D5"/>
    <w:pPr>
      <w:numPr>
        <w:ilvl w:val="1"/>
        <w:numId w:val="33"/>
      </w:numPr>
      <w:tabs>
        <w:tab w:val="clear" w:pos="680"/>
        <w:tab w:val="num" w:pos="907"/>
      </w:tabs>
      <w:spacing w:line="260" w:lineRule="atLeast"/>
      <w:ind w:left="907" w:hanging="453"/>
    </w:pPr>
    <w:rPr>
      <w:rFonts w:ascii="Arial Narrow" w:eastAsiaTheme="minorEastAsia" w:hAnsi="Arial Narrow"/>
      <w:sz w:val="22"/>
      <w:szCs w:val="22"/>
      <w:lang w:eastAsia="zh-CN"/>
    </w:rPr>
  </w:style>
  <w:style w:type="paragraph" w:customStyle="1" w:styleId="Lettering">
    <w:name w:val="Lettering"/>
    <w:basedOn w:val="Normal"/>
    <w:uiPriority w:val="5"/>
    <w:qFormat/>
    <w:rsid w:val="00DB58D5"/>
    <w:pPr>
      <w:numPr>
        <w:ilvl w:val="3"/>
        <w:numId w:val="33"/>
      </w:numPr>
      <w:tabs>
        <w:tab w:val="clear" w:pos="454"/>
      </w:tabs>
      <w:spacing w:before="60" w:line="260" w:lineRule="atLeast"/>
    </w:pPr>
    <w:rPr>
      <w:rFonts w:ascii="Arial Narrow" w:eastAsiaTheme="minorEastAsia" w:hAnsi="Arial Narrow"/>
      <w:sz w:val="22"/>
      <w:szCs w:val="22"/>
      <w:lang w:eastAsia="zh-CN"/>
    </w:rPr>
  </w:style>
  <w:style w:type="paragraph" w:customStyle="1" w:styleId="noBulletpoint">
    <w:name w:val="noBulletpoint"/>
    <w:basedOn w:val="Normal"/>
    <w:uiPriority w:val="4"/>
    <w:qFormat/>
    <w:rsid w:val="00DB58D5"/>
    <w:pPr>
      <w:numPr>
        <w:ilvl w:val="7"/>
        <w:numId w:val="33"/>
      </w:numPr>
      <w:tabs>
        <w:tab w:val="clear" w:pos="454"/>
      </w:tabs>
      <w:spacing w:before="60" w:line="260" w:lineRule="atLeast"/>
    </w:pPr>
    <w:rPr>
      <w:rFonts w:ascii="Arial Narrow" w:eastAsiaTheme="minorEastAsia" w:hAnsi="Arial Narrow"/>
      <w:sz w:val="22"/>
      <w:szCs w:val="22"/>
      <w:lang w:eastAsia="zh-CN"/>
    </w:rPr>
  </w:style>
  <w:style w:type="paragraph" w:customStyle="1" w:styleId="Numbering">
    <w:name w:val="Numbering"/>
    <w:basedOn w:val="Normal"/>
    <w:uiPriority w:val="6"/>
    <w:qFormat/>
    <w:rsid w:val="00DB58D5"/>
    <w:pPr>
      <w:numPr>
        <w:ilvl w:val="2"/>
        <w:numId w:val="33"/>
      </w:numPr>
      <w:tabs>
        <w:tab w:val="clear" w:pos="454"/>
        <w:tab w:val="num" w:pos="1361"/>
      </w:tabs>
      <w:spacing w:before="60" w:line="260" w:lineRule="atLeast"/>
      <w:ind w:left="1361"/>
    </w:pPr>
    <w:rPr>
      <w:rFonts w:ascii="Arial Narrow" w:eastAsiaTheme="minorEastAsia" w:hAnsi="Arial Narrow"/>
      <w:sz w:val="22"/>
      <w:szCs w:val="22"/>
      <w:lang w:eastAsia="zh-CN"/>
    </w:rPr>
  </w:style>
  <w:style w:type="paragraph" w:customStyle="1" w:styleId="SensirionSubtitle">
    <w:name w:val="Sensirion Subtitle"/>
    <w:basedOn w:val="Normal"/>
    <w:uiPriority w:val="2"/>
    <w:qFormat/>
    <w:rsid w:val="00D601C3"/>
    <w:pPr>
      <w:spacing w:line="260" w:lineRule="exact"/>
      <w:contextualSpacing/>
    </w:pPr>
    <w:rPr>
      <w:rFonts w:ascii="Arial Narrow" w:eastAsiaTheme="minorEastAsia" w:hAnsi="Arial Narrow"/>
      <w:b/>
      <w:sz w:val="22"/>
      <w:szCs w:val="22"/>
      <w:lang w:eastAsia="de-DE"/>
    </w:rPr>
  </w:style>
  <w:style w:type="paragraph" w:customStyle="1" w:styleId="SensirionTitle">
    <w:name w:val="Sensirion Title"/>
    <w:basedOn w:val="Normal"/>
    <w:uiPriority w:val="1"/>
    <w:qFormat/>
    <w:rsid w:val="00D601C3"/>
    <w:pPr>
      <w:spacing w:line="320" w:lineRule="exact"/>
      <w:contextualSpacing/>
    </w:pPr>
    <w:rPr>
      <w:rFonts w:ascii="Arial Narrow" w:eastAsiaTheme="minorEastAsia" w:hAnsi="Arial Narrow"/>
      <w:b/>
      <w:sz w:val="28"/>
      <w:szCs w:val="22"/>
      <w:lang w:eastAsia="zh-CN"/>
    </w:rPr>
  </w:style>
  <w:style w:type="paragraph" w:customStyle="1" w:styleId="Marginale">
    <w:name w:val="Marginale"/>
    <w:basedOn w:val="Normal"/>
    <w:uiPriority w:val="7"/>
    <w:qFormat/>
    <w:rsid w:val="00DB58D5"/>
    <w:pPr>
      <w:framePr w:w="2268" w:hSpace="567" w:wrap="around" w:vAnchor="text" w:hAnchor="text" w:xAlign="right" w:y="1"/>
      <w:spacing w:line="260" w:lineRule="atLeast"/>
    </w:pPr>
    <w:rPr>
      <w:rFonts w:ascii="Arial Narrow" w:eastAsiaTheme="minorEastAsia" w:hAnsi="Arial Narrow"/>
      <w:color w:val="29A30A"/>
      <w:sz w:val="20"/>
      <w:szCs w:val="22"/>
      <w:lang w:eastAsia="zh-CN"/>
    </w:rPr>
  </w:style>
  <w:style w:type="paragraph" w:customStyle="1" w:styleId="MarginaleText">
    <w:name w:val="Marginale Text"/>
    <w:basedOn w:val="Normal"/>
    <w:uiPriority w:val="8"/>
    <w:qFormat/>
    <w:rsid w:val="00DB58D5"/>
    <w:pPr>
      <w:spacing w:line="260" w:lineRule="atLeast"/>
      <w:ind w:right="2835"/>
    </w:pPr>
    <w:rPr>
      <w:rFonts w:ascii="Arial Narrow" w:eastAsiaTheme="minorEastAsia" w:hAnsi="Arial Narrow"/>
      <w:sz w:val="22"/>
      <w:szCs w:val="22"/>
      <w:lang w:eastAsia="zh-CN"/>
    </w:rPr>
  </w:style>
  <w:style w:type="paragraph" w:styleId="TableofFigures">
    <w:name w:val="table of figures"/>
    <w:basedOn w:val="Normal"/>
    <w:next w:val="Normal"/>
    <w:uiPriority w:val="31"/>
    <w:unhideWhenUsed/>
    <w:rsid w:val="00DB58D5"/>
    <w:pPr>
      <w:spacing w:line="260" w:lineRule="atLeast"/>
      <w:ind w:right="284"/>
    </w:pPr>
    <w:rPr>
      <w:rFonts w:ascii="Arial Narrow" w:eastAsiaTheme="minorEastAsia" w:hAnsi="Arial Narrow"/>
      <w:sz w:val="22"/>
      <w:szCs w:val="22"/>
      <w:lang w:eastAsia="zh-CN"/>
    </w:rPr>
  </w:style>
  <w:style w:type="paragraph" w:styleId="Quote">
    <w:name w:val="Quote"/>
    <w:basedOn w:val="Normal"/>
    <w:next w:val="Normal"/>
    <w:link w:val="QuoteChar"/>
    <w:uiPriority w:val="99"/>
    <w:semiHidden/>
    <w:rsid w:val="00DB58D5"/>
    <w:pPr>
      <w:spacing w:line="260" w:lineRule="atLeast"/>
    </w:pPr>
    <w:rPr>
      <w:rFonts w:ascii="Arial Narrow" w:eastAsiaTheme="minorEastAsia" w:hAnsi="Arial Narrow"/>
      <w:i/>
      <w:iCs/>
      <w:color w:val="000000"/>
      <w:sz w:val="22"/>
      <w:szCs w:val="22"/>
      <w:lang w:eastAsia="zh-CN"/>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pPr>
      <w:spacing w:line="260" w:lineRule="atLeast"/>
    </w:pPr>
    <w:rPr>
      <w:rFonts w:ascii="Arial Narrow" w:eastAsiaTheme="minorEastAsia" w:hAnsi="Arial Narrow"/>
      <w:sz w:val="20"/>
      <w:szCs w:val="22"/>
      <w:lang w:eastAsia="zh-CN"/>
    </w:rPr>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pPr>
      <w:spacing w:line="260" w:lineRule="atLeast"/>
    </w:pPr>
    <w:rPr>
      <w:rFonts w:ascii="Arial Narrow" w:eastAsiaTheme="minorEastAsia" w:hAnsi="Arial Narrow"/>
      <w:sz w:val="20"/>
      <w:szCs w:val="22"/>
      <w:lang w:eastAsia="zh-CN"/>
    </w:rPr>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2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table" w:customStyle="1" w:styleId="SENTabellegreen">
    <w:name w:val="SEN: Tabelle green"/>
    <w:basedOn w:val="TableNormal"/>
    <w:uiPriority w:val="60"/>
    <w:rsid w:val="00DB58D5"/>
    <w:rPr>
      <w:lang w:eastAsia="de-CH"/>
    </w:rPr>
    <w:tblPr>
      <w:tblStyleRowBandSize w:val="1"/>
      <w:tblStyleColBandSize w:val="1"/>
      <w:tblBorders>
        <w:top w:val="single" w:sz="8" w:space="0" w:color="66CC33"/>
        <w:bottom w:val="single" w:sz="8" w:space="0" w:color="66CC33"/>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66CC33"/>
          <w:left w:val="nil"/>
          <w:bottom w:val="single" w:sz="8" w:space="0" w:color="66CC33"/>
          <w:right w:val="nil"/>
          <w:insideH w:val="nil"/>
          <w:insideV w:val="nil"/>
        </w:tcBorders>
      </w:tcPr>
    </w:tblStylePr>
    <w:tblStylePr w:type="lastRow">
      <w:pPr>
        <w:spacing w:before="0" w:after="0" w:line="240" w:lineRule="auto"/>
      </w:pPr>
      <w:rPr>
        <w:b w:val="0"/>
        <w:bCs/>
      </w:rPr>
      <w:tblPr/>
      <w:tcPr>
        <w:tcBorders>
          <w:top w:val="single" w:sz="8" w:space="0" w:color="66CC33"/>
          <w:left w:val="nil"/>
          <w:bottom w:val="single" w:sz="8" w:space="0" w:color="66CC33"/>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D9F2CC"/>
      </w:tcPr>
    </w:tblStylePr>
  </w:style>
  <w:style w:type="table" w:customStyle="1" w:styleId="SENTabellegreyborders">
    <w:name w:val="SEN: Tabelle grey  borders"/>
    <w:basedOn w:val="TableNormal"/>
    <w:uiPriority w:val="60"/>
    <w:rsid w:val="00DB58D5"/>
    <w:pPr>
      <w:ind w:left="57" w:right="57"/>
    </w:pPr>
    <w:rPr>
      <w:lang w:eastAsia="de-CH"/>
    </w:rPr>
    <w:tblPr>
      <w:tblStyleRowBandSize w:val="1"/>
      <w:tblStyleColBandSize w:val="1"/>
      <w:tblBorders>
        <w:top w:val="single" w:sz="4" w:space="0" w:color="C8BBBB"/>
        <w:left w:val="single" w:sz="4" w:space="0" w:color="C8BBBB"/>
        <w:bottom w:val="single" w:sz="4" w:space="0" w:color="C8BBBB"/>
        <w:right w:val="single" w:sz="4" w:space="0" w:color="C8BBBB"/>
        <w:insideH w:val="single" w:sz="4" w:space="0" w:color="C8BBBB"/>
        <w:insideV w:val="single" w:sz="4" w:space="0" w:color="C8BBBB"/>
      </w:tblBorders>
      <w:tblCellMar>
        <w:top w:w="28" w:type="dxa"/>
        <w:left w:w="0" w:type="dxa"/>
        <w:bottom w:w="28" w:type="dxa"/>
        <w:right w:w="0" w:type="dxa"/>
      </w:tblCellMar>
    </w:tblPr>
    <w:tblStylePr w:type="firstRow">
      <w:pPr>
        <w:spacing w:before="0" w:after="0" w:line="240" w:lineRule="auto"/>
      </w:pPr>
      <w:rPr>
        <w:b/>
        <w:bCs/>
        <w:color w:val="auto"/>
      </w:rPr>
      <w:tblPr/>
      <w:tcPr>
        <w:shd w:val="clear" w:color="auto" w:fill="EBE6E6"/>
      </w:tcPr>
    </w:tblStylePr>
    <w:tblStylePr w:type="lastRow">
      <w:pPr>
        <w:spacing w:before="0" w:after="0" w:line="240" w:lineRule="auto"/>
      </w:pPr>
      <w:rPr>
        <w:b w:val="0"/>
        <w:bCs/>
      </w:rPr>
      <w:tblPr/>
      <w:tcPr>
        <w:tcBorders>
          <w:top w:val="single" w:sz="4" w:space="0" w:color="29A30A"/>
          <w:left w:val="single" w:sz="4" w:space="0" w:color="29A30A"/>
          <w:bottom w:val="single" w:sz="4" w:space="0" w:color="29A30A"/>
          <w:right w:val="single" w:sz="4" w:space="0" w:color="29A30A"/>
          <w:insideH w:val="single" w:sz="4" w:space="0" w:color="29A30A"/>
          <w:insideV w:val="single" w:sz="4" w:space="0" w:color="29A30A"/>
        </w:tcBorders>
      </w:tcPr>
    </w:tblStylePr>
    <w:tblStylePr w:type="firstCol">
      <w:rPr>
        <w:b w:val="0"/>
        <w:bCs/>
      </w:rPr>
    </w:tblStylePr>
    <w:tblStylePr w:type="lastCol">
      <w:rPr>
        <w:b w:val="0"/>
        <w:bCs/>
      </w:rPr>
    </w:tblStylePr>
  </w:style>
  <w:style w:type="table" w:customStyle="1" w:styleId="SENTabelleneutral">
    <w:name w:val="SEN: Tabelle neutral"/>
    <w:basedOn w:val="TableNormal"/>
    <w:uiPriority w:val="99"/>
    <w:qFormat/>
    <w:rsid w:val="00DB58D5"/>
    <w:pPr>
      <w:ind w:left="57" w:right="57"/>
    </w:pPr>
    <w:rPr>
      <w:lang w:eastAsia="de-CH"/>
    </w:rPr>
    <w:tblPr>
      <w:tblBorders>
        <w:top w:val="single" w:sz="4" w:space="0" w:color="C8BBBB"/>
        <w:left w:val="single" w:sz="4" w:space="0" w:color="C8BBBB"/>
        <w:bottom w:val="single" w:sz="4" w:space="0" w:color="C8BBBB"/>
        <w:right w:val="single" w:sz="4" w:space="0" w:color="C8BBBB"/>
        <w:insideH w:val="single" w:sz="4" w:space="0" w:color="C8BBBB"/>
        <w:insideV w:val="single" w:sz="4" w:space="0" w:color="C8BBBB"/>
      </w:tblBorders>
      <w:tblCellMar>
        <w:top w:w="28" w:type="dxa"/>
        <w:left w:w="0" w:type="dxa"/>
        <w:bottom w:w="28" w:type="dxa"/>
        <w:right w:w="0" w:type="dxa"/>
      </w:tblCellMar>
    </w:tblPr>
    <w:tblStylePr w:type="firstRow">
      <w:rPr>
        <w:b w:val="0"/>
      </w:rPr>
    </w:tblStylePr>
  </w:style>
  <w:style w:type="numbering" w:customStyle="1" w:styleId="SensirionListe">
    <w:name w:val="Sensirion Liste"/>
    <w:uiPriority w:val="99"/>
    <w:rsid w:val="00DB58D5"/>
    <w:pPr>
      <w:numPr>
        <w:numId w:val="33"/>
      </w:numPr>
    </w:pPr>
  </w:style>
  <w:style w:type="paragraph" w:styleId="BalloonText">
    <w:name w:val="Balloon Text"/>
    <w:basedOn w:val="Normal"/>
    <w:link w:val="BalloonTextChar"/>
    <w:uiPriority w:val="99"/>
    <w:semiHidden/>
    <w:unhideWhenUsed/>
    <w:rsid w:val="00DB58D5"/>
    <w:rPr>
      <w:rFonts w:ascii="Tahoma" w:eastAsiaTheme="minorEastAsia" w:hAnsi="Tahoma" w:cs="Tahoma"/>
      <w:sz w:val="16"/>
      <w:szCs w:val="16"/>
      <w:lang w:eastAsia="zh-CN"/>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customStyle="1" w:styleId="Default">
    <w:name w:val="Default"/>
    <w:rsid w:val="00032BD4"/>
    <w:pPr>
      <w:autoSpaceDE w:val="0"/>
      <w:autoSpaceDN w:val="0"/>
      <w:adjustRightInd w:val="0"/>
    </w:pPr>
    <w:rPr>
      <w:rFonts w:ascii="Arial" w:hAnsi="Arial" w:cs="Arial"/>
      <w:color w:val="000000"/>
      <w:sz w:val="24"/>
      <w:szCs w:val="24"/>
      <w:lang w:val="de-CH" w:eastAsia="ja-JP"/>
    </w:rPr>
  </w:style>
  <w:style w:type="paragraph" w:customStyle="1" w:styleId="paragraph">
    <w:name w:val="paragraph"/>
    <w:basedOn w:val="Normal"/>
    <w:rsid w:val="00DC7CDA"/>
    <w:pPr>
      <w:spacing w:before="100" w:beforeAutospacing="1" w:after="100" w:afterAutospacing="1"/>
    </w:pPr>
    <w:rPr>
      <w:lang w:val="en-US"/>
    </w:rPr>
  </w:style>
  <w:style w:type="character" w:customStyle="1" w:styleId="normaltextrun">
    <w:name w:val="normaltextrun"/>
    <w:basedOn w:val="DefaultParagraphFont"/>
    <w:rsid w:val="00DC7CDA"/>
  </w:style>
  <w:style w:type="character" w:customStyle="1" w:styleId="eop">
    <w:name w:val="eop"/>
    <w:basedOn w:val="DefaultParagraphFont"/>
    <w:rsid w:val="00DC7C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ensirion.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Sensirion_v2018-03-21">
  <a:themeElements>
    <a:clrScheme name="Sensirion">
      <a:dk1>
        <a:srgbClr val="000000"/>
      </a:dk1>
      <a:lt1>
        <a:srgbClr val="FFFFFF"/>
      </a:lt1>
      <a:dk2>
        <a:srgbClr val="000000"/>
      </a:dk2>
      <a:lt2>
        <a:srgbClr val="FFFFFF"/>
      </a:lt2>
      <a:accent1>
        <a:srgbClr val="66CC33"/>
      </a:accent1>
      <a:accent2>
        <a:srgbClr val="BCB0A7"/>
      </a:accent2>
      <a:accent3>
        <a:srgbClr val="E9E4E0"/>
      </a:accent3>
      <a:accent4>
        <a:srgbClr val="66CC33"/>
      </a:accent4>
      <a:accent5>
        <a:srgbClr val="BCB0A7"/>
      </a:accent5>
      <a:accent6>
        <a:srgbClr val="E9E4E0"/>
      </a:accent6>
      <a:hlink>
        <a:srgbClr val="000000"/>
      </a:hlink>
      <a:folHlink>
        <a:srgbClr val="000000"/>
      </a:folHlink>
    </a:clrScheme>
    <a:fontScheme name="Sensirion_Fonts">
      <a:majorFont>
        <a:latin typeface="Arial Narrow"/>
        <a:ea typeface=""/>
        <a:cs typeface=""/>
      </a:majorFont>
      <a:minorFont>
        <a:latin typeface="Arial Narr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6CC33"/>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a:solidFill>
            <a:srgbClr val="66CC33"/>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raClrScheme>
      <a:clrScheme name="Sensirion">
        <a:dk1>
          <a:srgbClr val="000000"/>
        </a:dk1>
        <a:lt1>
          <a:srgbClr val="FFFFFF"/>
        </a:lt1>
        <a:dk2>
          <a:srgbClr val="000000"/>
        </a:dk2>
        <a:lt2>
          <a:srgbClr val="FFFFFF"/>
        </a:lt2>
        <a:accent1>
          <a:srgbClr val="66CC33"/>
        </a:accent1>
        <a:accent2>
          <a:srgbClr val="BCB0A7"/>
        </a:accent2>
        <a:accent3>
          <a:srgbClr val="E9E4E0"/>
        </a:accent3>
        <a:accent4>
          <a:srgbClr val="66CC33"/>
        </a:accent4>
        <a:accent5>
          <a:srgbClr val="BCB0A7"/>
        </a:accent5>
        <a:accent6>
          <a:srgbClr val="E9E4E0"/>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Green">
      <a:srgbClr val="66CC33"/>
    </a:custClr>
    <a:custClr name="Yellow">
      <a:srgbClr val="FAFA00"/>
    </a:custClr>
    <a:custClr name="Orange">
      <a:srgbClr val="EB871E"/>
    </a:custClr>
    <a:custClr name="Red">
      <a:srgbClr val="B41937"/>
    </a:custClr>
    <a:custClr name="Purple">
      <a:srgbClr val="5A2364"/>
    </a:custClr>
    <a:custClr name="Blue">
      <a:srgbClr val="2D3787"/>
    </a:custClr>
    <a:custClr name="Brown">
      <a:srgbClr val="872828"/>
    </a:custClr>
    <a:custClr name="Dark grey">
      <a:srgbClr val="BCB0A7"/>
    </a:custClr>
    <a:custClr name="Clear grey">
      <a:srgbClr val="E9E4E0"/>
    </a:custClr>
    <a:custClr name="Weiss">
      <a:srgbClr val="FFFFFF"/>
    </a:custClr>
    <a:custClr name="Green 80%">
      <a:srgbClr val="85D65C"/>
    </a:custClr>
    <a:custClr name="Yellow 80%">
      <a:srgbClr val="FBFB33"/>
    </a:custClr>
    <a:custClr name="Orange 80%">
      <a:srgbClr val="EF9F4B"/>
    </a:custClr>
    <a:custClr name="Red 80%">
      <a:srgbClr val="C3475F"/>
    </a:custClr>
    <a:custClr name="Purple 80%">
      <a:srgbClr val="7B4F83"/>
    </a:custClr>
    <a:custClr name="Blue 80%">
      <a:srgbClr val="575F9F"/>
    </a:custClr>
    <a:custClr name="Brown 80%">
      <a:srgbClr val="9F5353"/>
    </a:custClr>
    <a:custClr name="Dark grey 80%">
      <a:srgbClr val="C9C0B9"/>
    </a:custClr>
    <a:custClr name="Clear grey 80%">
      <a:srgbClr val="EDE9E6"/>
    </a:custClr>
    <a:custClr name="Weiss">
      <a:srgbClr val="FFFFFF"/>
    </a:custClr>
    <a:custClr name="Green 60%">
      <a:srgbClr val="A3E085"/>
    </a:custClr>
    <a:custClr name="Yellow 60%">
      <a:srgbClr val="FCFC66"/>
    </a:custClr>
    <a:custClr name="Orange 60%">
      <a:srgbClr val="F3B778"/>
    </a:custClr>
    <a:custClr name="Red 60%">
      <a:srgbClr val="D27587"/>
    </a:custClr>
    <a:custClr name="Purple 60%">
      <a:srgbClr val="9C7BA2"/>
    </a:custClr>
    <a:custClr name="Blue 60%">
      <a:srgbClr val="8187B7"/>
    </a:custClr>
    <a:custClr name="Brown 60%">
      <a:srgbClr val="B77E7E"/>
    </a:custClr>
    <a:custClr name="Dark grey 60%">
      <a:srgbClr val="D7D0CA"/>
    </a:custClr>
    <a:custClr name="Clear grey 60%">
      <a:srgbClr val="F2EFEC"/>
    </a:custClr>
    <a:custClr name="Weiss">
      <a:srgbClr val="FFFFFF"/>
    </a:custClr>
    <a:custClr name="Green 40%">
      <a:srgbClr val="C2EBAD"/>
    </a:custClr>
    <a:custClr name="Yellow 40%">
      <a:srgbClr val="FDFD99"/>
    </a:custClr>
    <a:custClr name="Orange 40%">
      <a:srgbClr val="F7CFA5"/>
    </a:custClr>
    <a:custClr name="Red 40%">
      <a:srgbClr val="E1A3AF"/>
    </a:custClr>
    <a:custClr name="Purple 40%">
      <a:srgbClr val="BDA7C1"/>
    </a:custClr>
    <a:custClr name="Blue 40%">
      <a:srgbClr val="ABAFCF"/>
    </a:custClr>
    <a:custClr name="Brown 40%">
      <a:srgbClr val="CFA9A9"/>
    </a:custClr>
    <a:custClr name="Dark grey 40%">
      <a:srgbClr val="E4DFDC"/>
    </a:custClr>
    <a:custClr name="Clear grey 40%">
      <a:srgbClr val="F6F4F3"/>
    </a:custClr>
    <a:custClr name="Weiss">
      <a:srgbClr val="FFFFFF"/>
    </a:custClr>
    <a:custClr name="Green 20%">
      <a:srgbClr val="E0F5D6"/>
    </a:custClr>
    <a:custClr name="Yellow 20%">
      <a:srgbClr val="FEFECC"/>
    </a:custClr>
    <a:custClr name="Orange 20%">
      <a:srgbClr val="FBE7D2"/>
    </a:custClr>
    <a:custClr name="Red 20%">
      <a:srgbClr val="F0D1D7"/>
    </a:custClr>
    <a:custClr name="Purple 20%">
      <a:srgbClr val="DED3E0"/>
    </a:custClr>
    <a:custClr name="Blue 20%">
      <a:srgbClr val="D5D7E7"/>
    </a:custClr>
    <a:custClr name="Brown 20%">
      <a:srgbClr val="E7D4D4"/>
    </a:custClr>
    <a:custClr name="Dark grey 20%">
      <a:srgbClr val="F2EFED"/>
    </a:custClr>
    <a:custClr name="Clear grey 20%">
      <a:srgbClr val="FBFAF9"/>
    </a:custClr>
    <a:custClr name="Weiss">
      <a:srgbClr val="FFFFFF"/>
    </a:custClr>
  </a:custClrLst>
  <a:extLst>
    <a:ext uri="{05A4C25C-085E-4340-85A3-A5531E510DB2}">
      <thm15:themeFamily xmlns:thm15="http://schemas.microsoft.com/office/thememl/2012/main" name="Sensirion_v2018-03-21" id="{487B0BBC-7C04-41BA-8C9B-07A72C86973A}" vid="{5747D226-ED73-46D3-8F4F-F237DB932A0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886A1874FE21B44BAD3A316A1A6FBD9" ma:contentTypeVersion="19" ma:contentTypeDescription="Create a new document." ma:contentTypeScope="" ma:versionID="bbc4e17de632f2a8a8d715b4c540c313">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77102e5871ed5b946c49fefce7b0686d"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72F4EF-085D-47E4-9346-39F7E2C578C3}">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customXml/itemProps2.xml><?xml version="1.0" encoding="utf-8"?>
<ds:datastoreItem xmlns:ds="http://schemas.openxmlformats.org/officeDocument/2006/customXml" ds:itemID="{E4904175-2253-4D1F-AA8E-95D8B5F00158}">
  <ds:schemaRefs>
    <ds:schemaRef ds:uri="http://schemas.openxmlformats.org/officeDocument/2006/bibliography"/>
  </ds:schemaRefs>
</ds:datastoreItem>
</file>

<file path=customXml/itemProps3.xml><?xml version="1.0" encoding="utf-8"?>
<ds:datastoreItem xmlns:ds="http://schemas.openxmlformats.org/officeDocument/2006/customXml" ds:itemID="{AD4B58B4-DAF5-4290-9FE1-D07290D47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7F5DAE-2EF3-4D13-96E1-E4318F494F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160</Words>
  <Characters>1009</Characters>
  <Application>Microsoft Office Word</Application>
  <DocSecurity>0</DocSecurity>
  <Lines>8</Lines>
  <Paragraphs>2</Paragraphs>
  <ScaleCrop>false</ScaleCrop>
  <Company/>
  <LinksUpToDate>false</LinksUpToDate>
  <CharactersWithSpaces>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Mariela Janjic</dc:creator>
  <cp:keywords/>
  <dc:description/>
  <cp:lastModifiedBy>Mariela Janjic</cp:lastModifiedBy>
  <cp:revision>4</cp:revision>
  <dcterms:created xsi:type="dcterms:W3CDTF">2022-06-09T09:57:00Z</dcterms:created>
  <dcterms:modified xsi:type="dcterms:W3CDTF">2022-06-14T14:50:00Z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0x010100F886A1874FE21B44BAD3A316A1A6FBD9</vt:lpwstr>
  </property>
  <property fmtid="{D5CDD505-2E9C-101B-9397-08002B2CF9AE}" pid="3" name="MediaServiceImageTags">
    <vt:lpwstr/>
  </property>
</Properties>
</file>