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35D58" w:rsidR="00EE35C5" w:rsidP="00EE35C5" w:rsidRDefault="00934BB8" w14:paraId="4945254F" w14:textId="06074D1C">
      <w:pPr>
        <w:autoSpaceDE w:val="0"/>
        <w:autoSpaceDN w:val="0"/>
        <w:adjustRightInd w:val="0"/>
        <w:rPr>
          <w:rFonts w:ascii="Arial Narrow" w:hAnsi="Arial Narrow" w:cs="SymbolMT"/>
          <w:b/>
          <w:color w:val="000000"/>
          <w:sz w:val="20"/>
          <w:szCs w:val="20"/>
        </w:rPr>
      </w:pPr>
      <w:r>
        <w:rPr>
          <w:rFonts w:ascii="Arial Narrow" w:hAnsi="Arial Narrow" w:cs="SymbolMT"/>
          <w:b/>
          <w:color w:val="000000"/>
          <w:sz w:val="20"/>
          <w:szCs w:val="20"/>
        </w:rPr>
        <w:br/>
      </w:r>
      <w:r w:rsidRPr="00F35D58" w:rsidR="00EE35C5">
        <w:rPr>
          <w:rFonts w:ascii="Arial Narrow" w:hAnsi="Arial Narrow" w:cs="SymbolMT"/>
          <w:b/>
          <w:color w:val="000000"/>
          <w:sz w:val="20"/>
          <w:szCs w:val="20"/>
        </w:rPr>
        <w:t>Medienmitteilung</w:t>
      </w:r>
    </w:p>
    <w:p w:rsidRPr="00F35D58" w:rsidR="00EE35C5" w:rsidP="00EE35C5" w:rsidRDefault="00085A69" w14:paraId="7CB52728" w14:textId="4CDFDFEF">
      <w:pPr>
        <w:pBdr>
          <w:bottom w:val="single" w:color="auto" w:sz="4" w:space="3"/>
        </w:pBdr>
        <w:autoSpaceDE w:val="0"/>
        <w:autoSpaceDN w:val="0"/>
        <w:adjustRightInd w:val="0"/>
        <w:rPr>
          <w:rFonts w:ascii="Arial Narrow" w:hAnsi="Arial Narrow" w:cs="SymbolMT"/>
          <w:color w:val="000000"/>
          <w:sz w:val="20"/>
          <w:szCs w:val="20"/>
        </w:rPr>
      </w:pPr>
      <w:r w:rsidRPr="4549C669" w:rsidR="00085A69">
        <w:rPr>
          <w:rFonts w:ascii="Arial Narrow" w:hAnsi="Arial Narrow" w:cs="SymbolMT"/>
          <w:sz w:val="20"/>
          <w:szCs w:val="20"/>
        </w:rPr>
        <w:t>15.</w:t>
      </w:r>
      <w:r w:rsidRPr="4549C669" w:rsidR="73BF71E7">
        <w:rPr>
          <w:rFonts w:ascii="Arial Narrow" w:hAnsi="Arial Narrow" w:cs="SymbolMT"/>
          <w:sz w:val="20"/>
          <w:szCs w:val="20"/>
        </w:rPr>
        <w:t xml:space="preserve"> Juni</w:t>
      </w:r>
      <w:r w:rsidRPr="4549C669" w:rsidR="00896462">
        <w:rPr>
          <w:rFonts w:ascii="Arial Narrow" w:hAnsi="Arial Narrow" w:cs="SymbolMT"/>
          <w:sz w:val="20"/>
          <w:szCs w:val="20"/>
        </w:rPr>
        <w:t xml:space="preserve"> </w:t>
      </w:r>
      <w:r w:rsidRPr="4549C669" w:rsidR="00181F92">
        <w:rPr>
          <w:rFonts w:ascii="Arial Narrow" w:hAnsi="Arial Narrow" w:cs="SymbolMT"/>
          <w:color w:val="000000" w:themeColor="text1" w:themeTint="FF" w:themeShade="FF"/>
          <w:sz w:val="20"/>
          <w:szCs w:val="20"/>
        </w:rPr>
        <w:t>2022</w:t>
      </w:r>
      <w:r w:rsidRPr="4549C669" w:rsidR="00EE35C5">
        <w:rPr>
          <w:rFonts w:ascii="Arial Narrow" w:hAnsi="Arial Narrow" w:cs="SymbolMT"/>
          <w:color w:val="000000" w:themeColor="text1" w:themeTint="FF" w:themeShade="FF"/>
          <w:sz w:val="20"/>
          <w:szCs w:val="20"/>
        </w:rPr>
        <w:t>, Sensirion AG, 8712 Stäfa, Schweiz</w:t>
      </w:r>
    </w:p>
    <w:p w:rsidR="00EE35C5" w:rsidP="00EE35C5" w:rsidRDefault="00EE35C5" w14:paraId="4CAC131B" w14:textId="77777777">
      <w:pPr>
        <w:autoSpaceDE w:val="0"/>
        <w:autoSpaceDN w:val="0"/>
        <w:adjustRightInd w:val="0"/>
        <w:rPr>
          <w:rFonts w:ascii="Arial Narrow" w:hAnsi="Arial Narrow" w:cs="Arial Narrow"/>
          <w:color w:val="000000"/>
          <w:sz w:val="20"/>
          <w:szCs w:val="20"/>
        </w:rPr>
      </w:pPr>
    </w:p>
    <w:p w:rsidR="00AB0AEE" w:rsidP="00AB0AEE" w:rsidRDefault="00AB0AEE" w14:paraId="5398CAA1" w14:textId="77777777">
      <w:pPr>
        <w:pStyle w:val="paragraph"/>
        <w:spacing w:before="0" w:beforeAutospacing="0" w:after="0" w:afterAutospacing="0"/>
        <w:textAlignment w:val="baseline"/>
        <w:rPr>
          <w:rFonts w:ascii="Arial Narrow" w:hAnsi="Arial Narrow" w:cs="Segoe UI"/>
          <w:sz w:val="28"/>
          <w:szCs w:val="28"/>
        </w:rPr>
      </w:pPr>
      <w:r>
        <w:rPr>
          <w:rStyle w:val="normaltextrun"/>
          <w:rFonts w:ascii="Arial Narrow" w:hAnsi="Arial Narrow" w:cs="Segoe UI"/>
          <w:b/>
          <w:bCs/>
          <w:sz w:val="28"/>
          <w:szCs w:val="28"/>
        </w:rPr>
        <w:t>Noch kürzere Lieferzeiten für hochpräzise Feuchte- und Temperatursensoren</w:t>
      </w:r>
    </w:p>
    <w:p w:rsidR="00AB0AEE" w:rsidP="00AB0AEE" w:rsidRDefault="00AB0AEE" w14:paraId="27A26EB0" w14:textId="77777777">
      <w:pPr>
        <w:pStyle w:val="paragraph"/>
        <w:spacing w:before="0" w:beforeAutospacing="0" w:after="0" w:afterAutospacing="0"/>
        <w:jc w:val="both"/>
        <w:textAlignment w:val="baseline"/>
        <w:rPr>
          <w:rFonts w:ascii="Arial Narrow" w:hAnsi="Arial Narrow" w:cs="Segoe UI"/>
          <w:sz w:val="20"/>
          <w:szCs w:val="20"/>
        </w:rPr>
      </w:pPr>
    </w:p>
    <w:p w:rsidR="00AB0AEE" w:rsidP="00AB0AEE" w:rsidRDefault="00AB0AEE" w14:paraId="1D7D1481" w14:textId="77777777">
      <w:pPr>
        <w:pStyle w:val="paragraph"/>
        <w:spacing w:before="0" w:beforeAutospacing="0" w:after="0" w:afterAutospacing="0"/>
        <w:jc w:val="both"/>
        <w:textAlignment w:val="baseline"/>
        <w:rPr>
          <w:rStyle w:val="normaltextrun"/>
          <w:b/>
          <w:bCs/>
          <w:sz w:val="22"/>
          <w:szCs w:val="22"/>
        </w:rPr>
      </w:pPr>
      <w:r>
        <w:rPr>
          <w:rStyle w:val="normaltextrun"/>
          <w:rFonts w:ascii="Arial Narrow" w:hAnsi="Arial Narrow" w:cs="Segoe UI"/>
          <w:b/>
          <w:bCs/>
          <w:sz w:val="22"/>
          <w:szCs w:val="22"/>
        </w:rPr>
        <w:t>Sensirion verkürzt die Lieferzeit seiner Feuchte- und Temperatursensoren auf 14 Wochen. Die dadurch erhöhte Verfügbarkeit der Sensoren sorgt für stabile Lieferketten und erlaubt zusätzliche Flexibilität bei den Kunden.</w:t>
      </w:r>
    </w:p>
    <w:p w:rsidR="00AB0AEE" w:rsidP="00AB0AEE" w:rsidRDefault="00AB0AEE" w14:paraId="6288660A" w14:textId="77777777">
      <w:pPr>
        <w:pStyle w:val="paragraph"/>
        <w:spacing w:before="0" w:beforeAutospacing="0" w:after="0" w:afterAutospacing="0"/>
        <w:textAlignment w:val="baseline"/>
        <w:rPr>
          <w:sz w:val="20"/>
          <w:szCs w:val="20"/>
        </w:rPr>
      </w:pPr>
      <w:r>
        <w:rPr>
          <w:rStyle w:val="eop"/>
          <w:rFonts w:ascii="Arial Narrow" w:hAnsi="Arial Narrow" w:cs="Segoe UI"/>
          <w:sz w:val="20"/>
          <w:szCs w:val="20"/>
        </w:rPr>
        <w:t> </w:t>
      </w:r>
    </w:p>
    <w:p w:rsidR="00AB0AEE" w:rsidP="00AB0AEE" w:rsidRDefault="00AB0AEE" w14:paraId="25BF6AEC" w14:textId="77777777">
      <w:pPr>
        <w:pStyle w:val="paragraph"/>
        <w:spacing w:before="0" w:beforeAutospacing="0" w:after="0" w:afterAutospacing="0"/>
        <w:textAlignment w:val="baseline"/>
        <w:rPr>
          <w:rStyle w:val="normaltextrun"/>
        </w:rPr>
      </w:pPr>
      <w:r>
        <w:rPr>
          <w:rStyle w:val="normaltextrun"/>
          <w:rFonts w:ascii="Arial Narrow" w:hAnsi="Arial Narrow" w:cs="Segoe UI"/>
          <w:sz w:val="20"/>
          <w:szCs w:val="20"/>
        </w:rPr>
        <w:t>Sensirion verkürzt dank intensiver Zusammenarbeit mit seinen Lieferanten und durch eine Produktionserweiterung die Lieferzeiten für Feuchte- und Temperatursensoren auf 14 Wochen. Die zusätzlich abgesicherte Lieferkette und die Fertigung am Schweizer Produktionsort erlauben dem Sensorhersteller, auch kurzfristigen Bedarfsschwankungen von Kunden gerecht zu werden.</w:t>
      </w:r>
    </w:p>
    <w:p w:rsidR="00AB0AEE" w:rsidP="00AB0AEE" w:rsidRDefault="00AB0AEE" w14:paraId="3B7598AE" w14:textId="77777777">
      <w:pPr>
        <w:pStyle w:val="paragraph"/>
        <w:spacing w:before="0" w:beforeAutospacing="0" w:after="0" w:afterAutospacing="0"/>
        <w:textAlignment w:val="baseline"/>
        <w:rPr>
          <w:rStyle w:val="normaltextrun"/>
          <w:rFonts w:ascii="Arial Narrow" w:hAnsi="Arial Narrow" w:cs="Segoe UI"/>
          <w:sz w:val="20"/>
          <w:szCs w:val="20"/>
        </w:rPr>
      </w:pPr>
    </w:p>
    <w:p w:rsidR="00AB0AEE" w:rsidP="00AB0AEE" w:rsidRDefault="00AB0AEE" w14:paraId="296F26DA" w14:textId="77777777">
      <w:pPr>
        <w:pStyle w:val="paragraph"/>
        <w:spacing w:before="0" w:beforeAutospacing="0" w:after="0" w:afterAutospacing="0"/>
        <w:textAlignment w:val="baseline"/>
        <w:rPr>
          <w:rStyle w:val="normaltextrun"/>
          <w:rFonts w:ascii="Arial Narrow" w:hAnsi="Arial Narrow" w:cs="Segoe UI"/>
          <w:sz w:val="20"/>
          <w:szCs w:val="20"/>
        </w:rPr>
      </w:pPr>
      <w:r>
        <w:rPr>
          <w:rStyle w:val="eop"/>
          <w:rFonts w:ascii="Arial Narrow" w:hAnsi="Arial Narrow" w:cs="Segoe UI"/>
          <w:color w:val="000000"/>
          <w:sz w:val="20"/>
          <w:szCs w:val="20"/>
        </w:rPr>
        <w:t>„Durch die Optimierung der Lieferkette und die Erhöhung unserer Produktionskapazitäten können wir weltweit die kürzesten Lieferzeiten für Halbleitersensoren anbieten. Damit verbessern wir mit unseren marktführenden Feuchte- und Temperatursensoren die Liefersituation bei unseren Kunden“,</w:t>
      </w:r>
      <w:r>
        <w:rPr>
          <w:rFonts w:ascii="Arial Narrow" w:hAnsi="Arial Narrow"/>
          <w:color w:val="1D1D1F"/>
          <w:spacing w:val="8"/>
          <w:sz w:val="20"/>
          <w:szCs w:val="20"/>
          <w:shd w:val="clear" w:color="auto" w:fill="FFFFFF"/>
        </w:rPr>
        <w:t xml:space="preserve"> </w:t>
      </w:r>
      <w:r>
        <w:rPr>
          <w:rStyle w:val="eop"/>
          <w:rFonts w:ascii="Arial Narrow" w:hAnsi="Arial Narrow" w:cs="Segoe UI"/>
          <w:color w:val="000000"/>
          <w:sz w:val="20"/>
          <w:szCs w:val="20"/>
        </w:rPr>
        <w:t>sagt Maximilian Eichberger, Director Product Management Humidity and Temperature Sensors bei Sensirion.</w:t>
      </w:r>
    </w:p>
    <w:p w:rsidR="00AB0AEE" w:rsidP="00AB0AEE" w:rsidRDefault="00AB0AEE" w14:paraId="0C5A5292" w14:textId="4C96263C">
      <w:pPr>
        <w:pStyle w:val="paragraph"/>
        <w:spacing w:before="0" w:beforeAutospacing="0" w:after="0" w:afterAutospacing="0"/>
        <w:textAlignment w:val="baseline"/>
        <w:rPr>
          <w:rStyle w:val="normaltextrun"/>
          <w:rFonts w:ascii="Arial Narrow" w:hAnsi="Arial Narrow" w:cs="Segoe UI"/>
          <w:sz w:val="20"/>
          <w:szCs w:val="20"/>
        </w:rPr>
      </w:pPr>
    </w:p>
    <w:p w:rsidR="00AB0AEE" w:rsidP="00AB0AEE" w:rsidRDefault="00AB0AEE" w14:paraId="37459BAC" w14:textId="77777777">
      <w:pPr>
        <w:pStyle w:val="paragraph"/>
        <w:spacing w:before="0" w:beforeAutospacing="0" w:after="0" w:afterAutospacing="0"/>
        <w:textAlignment w:val="baseline"/>
        <w:rPr>
          <w:rStyle w:val="normaltextrun"/>
          <w:rFonts w:ascii="Arial Narrow" w:hAnsi="Arial Narrow" w:cs="Segoe UI"/>
          <w:sz w:val="20"/>
          <w:szCs w:val="20"/>
        </w:rPr>
      </w:pPr>
    </w:p>
    <w:p w:rsidR="00AB0AEE" w:rsidP="00AB0AEE" w:rsidRDefault="00AB0AEE" w14:paraId="6F29A1B8" w14:textId="77777777">
      <w:pPr>
        <w:pStyle w:val="paragraph"/>
        <w:spacing w:before="0" w:beforeAutospacing="0" w:after="0" w:afterAutospacing="0"/>
        <w:textAlignment w:val="baseline"/>
        <w:rPr>
          <w:rStyle w:val="normaltextrun"/>
          <w:rFonts w:ascii="Arial Narrow" w:hAnsi="Arial Narrow" w:cs="Segoe UI"/>
          <w:b/>
          <w:bCs/>
          <w:sz w:val="20"/>
          <w:szCs w:val="20"/>
        </w:rPr>
      </w:pPr>
      <w:r>
        <w:rPr>
          <w:rStyle w:val="normaltextrun"/>
          <w:rFonts w:ascii="Arial Narrow" w:hAnsi="Arial Narrow" w:cs="Segoe UI"/>
          <w:b/>
          <w:bCs/>
          <w:sz w:val="20"/>
          <w:szCs w:val="20"/>
        </w:rPr>
        <w:t>Neueste Generation der Feuchte- und Temperatursensoren</w:t>
      </w:r>
    </w:p>
    <w:p w:rsidR="00AB0AEE" w:rsidP="00AB0AEE" w:rsidRDefault="00AB0AEE" w14:paraId="2B2DFA2B" w14:textId="77777777">
      <w:pPr>
        <w:pStyle w:val="paragraph"/>
        <w:spacing w:before="0" w:beforeAutospacing="0" w:after="0" w:afterAutospacing="0"/>
        <w:textAlignment w:val="baseline"/>
        <w:rPr>
          <w:rStyle w:val="normaltextrun"/>
          <w:rFonts w:ascii="Arial Narrow" w:hAnsi="Arial Narrow" w:cs="Segoe UI"/>
          <w:sz w:val="20"/>
          <w:szCs w:val="20"/>
        </w:rPr>
      </w:pPr>
    </w:p>
    <w:p w:rsidR="00AB0AEE" w:rsidP="00AB0AEE" w:rsidRDefault="00AB0AEE" w14:paraId="1DE313DF" w14:textId="77777777">
      <w:pPr>
        <w:pStyle w:val="paragraph"/>
        <w:spacing w:before="0" w:beforeAutospacing="0" w:after="0" w:afterAutospacing="0"/>
        <w:textAlignment w:val="baseline"/>
        <w:rPr>
          <w:rStyle w:val="normaltextrun"/>
          <w:rFonts w:ascii="Arial Narrow" w:hAnsi="Arial Narrow" w:cs="Segoe UI"/>
          <w:sz w:val="20"/>
          <w:szCs w:val="20"/>
        </w:rPr>
      </w:pPr>
      <w:r>
        <w:rPr>
          <w:rStyle w:val="normaltextrun"/>
          <w:rFonts w:ascii="Arial Narrow" w:hAnsi="Arial Narrow" w:cs="Segoe UI"/>
          <w:sz w:val="20"/>
          <w:szCs w:val="20"/>
        </w:rPr>
        <w:t>Die Feuchte- und Temperatursensoren der Serien SHT4x und STS4x basieren auf der patentierten CMOSens</w:t>
      </w:r>
      <w:r>
        <w:rPr>
          <w:rStyle w:val="normaltextrun"/>
          <w:rFonts w:ascii="Arial Narrow" w:hAnsi="Arial Narrow" w:cs="Segoe UI"/>
          <w:sz w:val="20"/>
          <w:szCs w:val="20"/>
          <w:vertAlign w:val="superscript"/>
        </w:rPr>
        <w:t>®</w:t>
      </w:r>
      <w:r>
        <w:rPr>
          <w:rStyle w:val="normaltextrun"/>
          <w:rFonts w:ascii="Arial Narrow" w:hAnsi="Arial Narrow" w:cs="Segoe UI"/>
          <w:sz w:val="20"/>
          <w:szCs w:val="20"/>
        </w:rPr>
        <w:t xml:space="preserve"> Technologie von Sensirion und eignen sich für Standard-SMD-Bestückungsprozesse. Zudem bieten die Sensoren höchste Zuverlässigkeit, wie umfangreiche beschleunigte Lebensdauertests zeigen. Sie verfügen über ein komplettes Sensorsystem auf einem einzigen Chip mit einer vollständig kalibrierten digitalen I</w:t>
      </w:r>
      <w:r>
        <w:rPr>
          <w:rStyle w:val="normaltextrun"/>
          <w:rFonts w:ascii="Arial Narrow" w:hAnsi="Arial Narrow" w:cs="Segoe UI"/>
          <w:sz w:val="20"/>
          <w:szCs w:val="20"/>
          <w:vertAlign w:val="superscript"/>
        </w:rPr>
        <w:t>2</w:t>
      </w:r>
      <w:r>
        <w:rPr>
          <w:rStyle w:val="normaltextrun"/>
          <w:rFonts w:ascii="Arial Narrow" w:hAnsi="Arial Narrow" w:cs="Segoe UI"/>
          <w:sz w:val="20"/>
          <w:szCs w:val="20"/>
        </w:rPr>
        <w:t xml:space="preserve">C-Schnittstelle und sind in verschiedenen Genauigkeitsversionen erhältlich. </w:t>
      </w:r>
    </w:p>
    <w:p w:rsidR="00AB0AEE" w:rsidP="00AB0AEE" w:rsidRDefault="00AB0AEE" w14:paraId="2B7E1A18" w14:textId="77777777">
      <w:pPr>
        <w:pStyle w:val="paragraph"/>
        <w:spacing w:before="0" w:beforeAutospacing="0" w:after="0" w:afterAutospacing="0"/>
        <w:textAlignment w:val="baseline"/>
        <w:rPr>
          <w:rStyle w:val="normaltextrun"/>
          <w:rFonts w:ascii="Arial Narrow" w:hAnsi="Arial Narrow" w:cs="Segoe UI"/>
          <w:sz w:val="20"/>
          <w:szCs w:val="20"/>
        </w:rPr>
      </w:pPr>
    </w:p>
    <w:p w:rsidR="00AB0AEE" w:rsidP="4549C669" w:rsidRDefault="00AB0AEE" w14:paraId="1FBBDA85" w14:textId="61393019">
      <w:pPr>
        <w:pStyle w:val="paragraph"/>
        <w:spacing w:before="0" w:beforeAutospacing="off" w:after="0" w:afterAutospacing="off"/>
        <w:textAlignment w:val="baseline"/>
        <w:rPr>
          <w:rStyle w:val="normaltextrun"/>
          <w:rFonts w:ascii="Arial Narrow" w:hAnsi="Arial Narrow" w:cs="Segoe UI"/>
          <w:sz w:val="20"/>
          <w:szCs w:val="20"/>
        </w:rPr>
      </w:pPr>
      <w:r w:rsidRPr="4549C669" w:rsidR="00AB0AEE">
        <w:rPr>
          <w:rStyle w:val="normaltextrun"/>
          <w:rFonts w:ascii="Arial Narrow" w:hAnsi="Arial Narrow" w:cs="Segoe UI"/>
          <w:sz w:val="20"/>
          <w:szCs w:val="20"/>
        </w:rPr>
        <w:t xml:space="preserve">Erfahren Sie </w:t>
      </w:r>
      <w:hyperlink r:id="R5e5f7ed9f6c24f62">
        <w:r w:rsidRPr="4549C669" w:rsidR="0098687B">
          <w:rPr>
            <w:rStyle w:val="Hyperlink"/>
            <w:rFonts w:ascii="Arial Narrow" w:hAnsi="Arial Narrow" w:cs="Segoe UI"/>
            <w:sz w:val="20"/>
            <w:szCs w:val="20"/>
          </w:rPr>
          <w:t>hier</w:t>
        </w:r>
      </w:hyperlink>
      <w:r w:rsidRPr="4549C669" w:rsidR="0098687B">
        <w:rPr>
          <w:rStyle w:val="normaltextrun"/>
          <w:rFonts w:ascii="Arial Narrow" w:hAnsi="Arial Narrow" w:cs="Segoe UI"/>
          <w:sz w:val="20"/>
          <w:szCs w:val="20"/>
        </w:rPr>
        <w:t xml:space="preserve"> </w:t>
      </w:r>
      <w:r w:rsidRPr="4549C669" w:rsidR="00AB0AEE">
        <w:rPr>
          <w:rStyle w:val="normaltextrun"/>
          <w:rFonts w:ascii="Arial Narrow" w:hAnsi="Arial Narrow" w:cs="Segoe UI"/>
          <w:sz w:val="20"/>
          <w:szCs w:val="20"/>
        </w:rPr>
        <w:t xml:space="preserve">mehr über </w:t>
      </w:r>
      <w:proofErr w:type="spellStart"/>
      <w:r w:rsidRPr="4549C669" w:rsidR="00AB0AEE">
        <w:rPr>
          <w:rStyle w:val="normaltextrun"/>
          <w:rFonts w:ascii="Arial Narrow" w:hAnsi="Arial Narrow" w:cs="Segoe UI"/>
          <w:sz w:val="20"/>
          <w:szCs w:val="20"/>
        </w:rPr>
        <w:t>Sensirions</w:t>
      </w:r>
      <w:proofErr w:type="spellEnd"/>
      <w:r w:rsidRPr="4549C669" w:rsidR="00AB0AEE">
        <w:rPr>
          <w:rStyle w:val="normaltextrun"/>
          <w:rFonts w:ascii="Arial Narrow" w:hAnsi="Arial Narrow" w:cs="Segoe UI"/>
          <w:sz w:val="20"/>
          <w:szCs w:val="20"/>
        </w:rPr>
        <w:t xml:space="preserve"> </w:t>
      </w:r>
      <w:r w:rsidRPr="4549C669" w:rsidR="00C7672D">
        <w:rPr>
          <w:rStyle w:val="normaltextrun"/>
          <w:rFonts w:ascii="Arial Narrow" w:hAnsi="Arial Narrow" w:cs="Segoe UI"/>
          <w:sz w:val="20"/>
          <w:szCs w:val="20"/>
        </w:rPr>
        <w:t>Lieferzeiten für</w:t>
      </w:r>
      <w:r w:rsidRPr="4549C669" w:rsidR="001C5D04">
        <w:rPr>
          <w:rStyle w:val="normaltextrun"/>
          <w:rFonts w:ascii="Arial Narrow" w:hAnsi="Arial Narrow" w:cs="Segoe UI"/>
          <w:sz w:val="20"/>
          <w:szCs w:val="20"/>
        </w:rPr>
        <w:t xml:space="preserve"> die </w:t>
      </w:r>
      <w:r w:rsidRPr="4549C669" w:rsidR="00AB0AEE">
        <w:rPr>
          <w:rStyle w:val="normaltextrun"/>
          <w:rFonts w:ascii="Arial Narrow" w:hAnsi="Arial Narrow" w:cs="Segoe UI"/>
          <w:sz w:val="20"/>
          <w:szCs w:val="20"/>
        </w:rPr>
        <w:t>Feuchte- und Temperatursensoren</w:t>
      </w:r>
      <w:r w:rsidRPr="4549C669" w:rsidR="001C5D04">
        <w:rPr>
          <w:rStyle w:val="normaltextrun"/>
          <w:rFonts w:ascii="Arial Narrow" w:hAnsi="Arial Narrow" w:cs="Segoe UI"/>
          <w:sz w:val="20"/>
          <w:szCs w:val="20"/>
        </w:rPr>
        <w:t xml:space="preserve">. </w:t>
      </w:r>
      <w:r w:rsidRPr="4549C669" w:rsidR="006731F5">
        <w:rPr>
          <w:rStyle w:val="normaltextrun"/>
          <w:rFonts w:ascii="Arial Narrow" w:hAnsi="Arial Narrow" w:cs="Segoe UI"/>
          <w:sz w:val="20"/>
          <w:szCs w:val="20"/>
        </w:rPr>
        <w:t xml:space="preserve">Profitieren Sie auch von den </w:t>
      </w:r>
      <w:r w:rsidRPr="4549C669" w:rsidR="004E4080">
        <w:rPr>
          <w:rStyle w:val="normaltextrun"/>
          <w:rFonts w:ascii="Arial Narrow" w:hAnsi="Arial Narrow" w:cs="Segoe UI"/>
          <w:sz w:val="20"/>
          <w:szCs w:val="20"/>
        </w:rPr>
        <w:t>kurzen</w:t>
      </w:r>
      <w:r w:rsidRPr="4549C669" w:rsidR="006731F5">
        <w:rPr>
          <w:rStyle w:val="normaltextrun"/>
          <w:rFonts w:ascii="Arial Narrow" w:hAnsi="Arial Narrow" w:cs="Segoe UI"/>
          <w:sz w:val="20"/>
          <w:szCs w:val="20"/>
        </w:rPr>
        <w:t xml:space="preserve"> Lieferzeiten für alle anderen Produkte von </w:t>
      </w:r>
      <w:proofErr w:type="spellStart"/>
      <w:r w:rsidRPr="4549C669" w:rsidR="006731F5">
        <w:rPr>
          <w:rStyle w:val="normaltextrun"/>
          <w:rFonts w:ascii="Arial Narrow" w:hAnsi="Arial Narrow" w:cs="Segoe UI"/>
          <w:sz w:val="20"/>
          <w:szCs w:val="20"/>
        </w:rPr>
        <w:t>Sensirion</w:t>
      </w:r>
      <w:proofErr w:type="spellEnd"/>
      <w:r w:rsidRPr="4549C669" w:rsidR="006731F5">
        <w:rPr>
          <w:rStyle w:val="normaltextrun"/>
          <w:rFonts w:ascii="Arial Narrow" w:hAnsi="Arial Narrow" w:cs="Segoe UI"/>
          <w:sz w:val="20"/>
          <w:szCs w:val="20"/>
        </w:rPr>
        <w:t xml:space="preserve">: </w:t>
      </w:r>
      <w:hyperlink r:id="R5e0d399807ef483b">
        <w:r w:rsidRPr="4549C669" w:rsidR="006731F5">
          <w:rPr>
            <w:rStyle w:val="Hyperlink"/>
            <w:rFonts w:ascii="Arial Narrow" w:hAnsi="Arial Narrow" w:cs="Segoe UI"/>
            <w:sz w:val="20"/>
            <w:szCs w:val="20"/>
          </w:rPr>
          <w:t>www.sensirion.com</w:t>
        </w:r>
      </w:hyperlink>
      <w:r w:rsidRPr="4549C669" w:rsidR="006731F5">
        <w:rPr>
          <w:rStyle w:val="normaltextrun"/>
          <w:rFonts w:ascii="Arial Narrow" w:hAnsi="Arial Narrow" w:cs="Segoe UI"/>
          <w:sz w:val="20"/>
          <w:szCs w:val="20"/>
        </w:rPr>
        <w:t>.</w:t>
      </w:r>
    </w:p>
    <w:p w:rsidRPr="00216971" w:rsidR="00896462" w:rsidP="00EE35C5" w:rsidRDefault="00896462" w14:paraId="6ACCB5EE" w14:textId="77777777">
      <w:pPr>
        <w:autoSpaceDE w:val="0"/>
        <w:autoSpaceDN w:val="0"/>
        <w:adjustRightInd w:val="0"/>
        <w:jc w:val="both"/>
        <w:rPr>
          <w:rFonts w:ascii="Arial Narrow" w:hAnsi="Arial Narrow" w:cs="Arial Narrow"/>
          <w:color w:val="000000"/>
          <w:sz w:val="20"/>
          <w:szCs w:val="20"/>
        </w:rPr>
      </w:pPr>
    </w:p>
    <w:p w:rsidRPr="00AB3B4C" w:rsidR="00EE35C5" w:rsidP="00EE35C5" w:rsidRDefault="00EE35C5" w14:paraId="26C38624" w14:textId="77777777">
      <w:pPr>
        <w:pBdr>
          <w:top w:val="single" w:color="auto" w:sz="4" w:space="5"/>
        </w:pBdr>
        <w:spacing w:after="120"/>
        <w:jc w:val="both"/>
        <w:rPr>
          <w:rFonts w:ascii="Arial Narrow" w:hAnsi="Arial Narrow" w:cs="SymbolMT"/>
          <w:b/>
          <w:color w:val="000000"/>
          <w:sz w:val="20"/>
          <w:szCs w:val="20"/>
        </w:rPr>
      </w:pPr>
      <w:r w:rsidRPr="00AB3B4C">
        <w:rPr>
          <w:rFonts w:ascii="Arial Narrow" w:hAnsi="Arial Narrow" w:cs="SymbolMT"/>
          <w:b/>
          <w:color w:val="000000"/>
          <w:sz w:val="20"/>
          <w:szCs w:val="20"/>
        </w:rPr>
        <w:t>Über Sensirion – Experte für Umwelt- und Durchflusssensorlösungen</w:t>
      </w:r>
    </w:p>
    <w:p w:rsidRPr="001C0AEF" w:rsidR="001739B5" w:rsidRDefault="00EE35C5" w14:paraId="04FC24D1" w14:textId="31C3A248">
      <w:pPr>
        <w:rPr>
          <w:rFonts w:ascii="Arial Narrow" w:hAnsi="Arial Narrow" w:cs="SymbolMT"/>
          <w:color w:val="000000"/>
          <w:sz w:val="20"/>
          <w:szCs w:val="20"/>
        </w:rPr>
      </w:pPr>
      <w:r w:rsidRPr="00EE35C5">
        <w:rPr>
          <w:rFonts w:ascii="Arial Narrow" w:hAnsi="Arial Narrow" w:cs="SymbolMT"/>
          <w:color w:val="000000"/>
          <w:sz w:val="20"/>
          <w:szCs w:val="20"/>
        </w:rPr>
        <w:t>Sensirion ist einer der weltweit führenden Entwickler und Hersteller von Sensoren und Sensorlösungen, die für mehr Effizienz, Gesundheit, Sicherheit und Komfort sorgen. 1998 gegründet, beschäftigt Sensirion heute am Hauptsitz in Stäfa (Schweiz) sowie in zahlreichen internationalen Niederlassungen rund 1’000 Mitarbeitende. Mit den Sensoren von Sensirion lassen sich unterschiedlichste Umweltparameter sowie Durchflüsse präzis und zuverlässig messen. Ziel des Unternehmens ist es, die Welt mit wegweisender Sensortechnologie smarter zu machen. Als Innovationspionier entwickelt Sensirion Lösungen für die spezifischen Bedürfnisse von Kunden und Partnern aus der Automobilindustrie, Industrie, Medizintechnik und Unterhaltungselektronik ebenso wie hochwertige Produkte für die kosteneffiziente Massenproduktion. Mehr Informationen und aktuelle Kennzahlen auf www.sensirion.com.</w:t>
      </w:r>
    </w:p>
    <w:sectPr w:rsidRPr="001C0AEF" w:rsidR="001739B5">
      <w:headerReference w:type="default" r:id="rId11"/>
      <w:pgSz w:w="11906" w:h="16838" w:orient="portrait"/>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B235F" w:rsidP="00EE35C5" w:rsidRDefault="00FB235F" w14:paraId="5D2C16B8" w14:textId="77777777">
      <w:r>
        <w:separator/>
      </w:r>
    </w:p>
  </w:endnote>
  <w:endnote w:type="continuationSeparator" w:id="0">
    <w:p w:rsidR="00FB235F" w:rsidP="00EE35C5" w:rsidRDefault="00FB235F" w14:paraId="1640D2AE" w14:textId="77777777">
      <w:r>
        <w:continuationSeparator/>
      </w:r>
    </w:p>
  </w:endnote>
  <w:endnote w:type="continuationNotice" w:id="1">
    <w:p w:rsidR="00FB235F" w:rsidRDefault="00FB235F" w14:paraId="3E6FE08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MT">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B235F" w:rsidP="00EE35C5" w:rsidRDefault="00FB235F" w14:paraId="3198AF51" w14:textId="77777777">
      <w:r>
        <w:separator/>
      </w:r>
    </w:p>
  </w:footnote>
  <w:footnote w:type="continuationSeparator" w:id="0">
    <w:p w:rsidR="00FB235F" w:rsidP="00EE35C5" w:rsidRDefault="00FB235F" w14:paraId="646E4B21" w14:textId="77777777">
      <w:r>
        <w:continuationSeparator/>
      </w:r>
    </w:p>
  </w:footnote>
  <w:footnote w:type="continuationNotice" w:id="1">
    <w:p w:rsidR="00FB235F" w:rsidRDefault="00FB235F" w14:paraId="5754B848"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EE35C5" w:rsidP="00EE35C5" w:rsidRDefault="00EE35C5" w14:paraId="6FED7940" w14:textId="4EB2E014">
    <w:pPr>
      <w:pStyle w:val="Header"/>
      <w:jc w:val="right"/>
    </w:pPr>
    <w:r>
      <w:rPr>
        <w:noProof/>
        <w:lang w:val="en-US" w:eastAsia="zh-CN"/>
      </w:rPr>
      <w:drawing>
        <wp:anchor distT="0" distB="0" distL="114300" distR="114300" simplePos="0" relativeHeight="251658240" behindDoc="0" locked="0" layoutInCell="1" allowOverlap="1" wp14:anchorId="3F4B38A8" wp14:editId="3D95D7CA">
          <wp:simplePos x="0" y="0"/>
          <wp:positionH relativeFrom="column">
            <wp:posOffset>4208780</wp:posOffset>
          </wp:positionH>
          <wp:positionV relativeFrom="paragraph">
            <wp:posOffset>219075</wp:posOffset>
          </wp:positionV>
          <wp:extent cx="1544955" cy="147955"/>
          <wp:effectExtent l="0" t="0" r="0" b="4445"/>
          <wp:wrapThrough wrapText="bothSides">
            <wp:wrapPolygon edited="0">
              <wp:start x="0" y="0"/>
              <wp:lineTo x="0" y="19468"/>
              <wp:lineTo x="21307" y="19468"/>
              <wp:lineTo x="21307" y="0"/>
              <wp:lineTo x="0" y="0"/>
            </wp:wrapPolygon>
          </wp:wrapThrough>
          <wp:docPr id="2" name="Picture 2" descr="C:\Users\pseidel\AppData\Local\Microsoft\Windows\INetCache\Content.Word\Sensirion_Logo_RGB_g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seidel\AppData\Local\Microsoft\Windows\INetCache\Content.Word\Sensirion_Logo_RGB_gre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4955" cy="1479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A655C4"/>
    <w:multiLevelType w:val="hybridMultilevel"/>
    <w:tmpl w:val="FCF02482"/>
    <w:lvl w:ilvl="0" w:tplc="08070001">
      <w:start w:val="1"/>
      <w:numFmt w:val="bullet"/>
      <w:lvlText w:val=""/>
      <w:lvlJc w:val="left"/>
      <w:pPr>
        <w:ind w:left="720" w:hanging="360"/>
      </w:pPr>
      <w:rPr>
        <w:rFonts w:hint="default" w:ascii="Symbol" w:hAnsi="Symbol"/>
      </w:rPr>
    </w:lvl>
    <w:lvl w:ilvl="1" w:tplc="08070003" w:tentative="1">
      <w:start w:val="1"/>
      <w:numFmt w:val="bullet"/>
      <w:lvlText w:val="o"/>
      <w:lvlJc w:val="left"/>
      <w:pPr>
        <w:ind w:left="1440" w:hanging="360"/>
      </w:pPr>
      <w:rPr>
        <w:rFonts w:hint="default" w:ascii="Courier New" w:hAnsi="Courier New" w:cs="Courier New"/>
      </w:rPr>
    </w:lvl>
    <w:lvl w:ilvl="2" w:tplc="08070005" w:tentative="1">
      <w:start w:val="1"/>
      <w:numFmt w:val="bullet"/>
      <w:lvlText w:val=""/>
      <w:lvlJc w:val="left"/>
      <w:pPr>
        <w:ind w:left="2160" w:hanging="360"/>
      </w:pPr>
      <w:rPr>
        <w:rFonts w:hint="default" w:ascii="Wingdings" w:hAnsi="Wingdings"/>
      </w:rPr>
    </w:lvl>
    <w:lvl w:ilvl="3" w:tplc="08070001" w:tentative="1">
      <w:start w:val="1"/>
      <w:numFmt w:val="bullet"/>
      <w:lvlText w:val=""/>
      <w:lvlJc w:val="left"/>
      <w:pPr>
        <w:ind w:left="2880" w:hanging="360"/>
      </w:pPr>
      <w:rPr>
        <w:rFonts w:hint="default" w:ascii="Symbol" w:hAnsi="Symbol"/>
      </w:rPr>
    </w:lvl>
    <w:lvl w:ilvl="4" w:tplc="08070003" w:tentative="1">
      <w:start w:val="1"/>
      <w:numFmt w:val="bullet"/>
      <w:lvlText w:val="o"/>
      <w:lvlJc w:val="left"/>
      <w:pPr>
        <w:ind w:left="3600" w:hanging="360"/>
      </w:pPr>
      <w:rPr>
        <w:rFonts w:hint="default" w:ascii="Courier New" w:hAnsi="Courier New" w:cs="Courier New"/>
      </w:rPr>
    </w:lvl>
    <w:lvl w:ilvl="5" w:tplc="08070005" w:tentative="1">
      <w:start w:val="1"/>
      <w:numFmt w:val="bullet"/>
      <w:lvlText w:val=""/>
      <w:lvlJc w:val="left"/>
      <w:pPr>
        <w:ind w:left="4320" w:hanging="360"/>
      </w:pPr>
      <w:rPr>
        <w:rFonts w:hint="default" w:ascii="Wingdings" w:hAnsi="Wingdings"/>
      </w:rPr>
    </w:lvl>
    <w:lvl w:ilvl="6" w:tplc="08070001" w:tentative="1">
      <w:start w:val="1"/>
      <w:numFmt w:val="bullet"/>
      <w:lvlText w:val=""/>
      <w:lvlJc w:val="left"/>
      <w:pPr>
        <w:ind w:left="5040" w:hanging="360"/>
      </w:pPr>
      <w:rPr>
        <w:rFonts w:hint="default" w:ascii="Symbol" w:hAnsi="Symbol"/>
      </w:rPr>
    </w:lvl>
    <w:lvl w:ilvl="7" w:tplc="08070003" w:tentative="1">
      <w:start w:val="1"/>
      <w:numFmt w:val="bullet"/>
      <w:lvlText w:val="o"/>
      <w:lvlJc w:val="left"/>
      <w:pPr>
        <w:ind w:left="5760" w:hanging="360"/>
      </w:pPr>
      <w:rPr>
        <w:rFonts w:hint="default" w:ascii="Courier New" w:hAnsi="Courier New" w:cs="Courier New"/>
      </w:rPr>
    </w:lvl>
    <w:lvl w:ilvl="8" w:tplc="08070005" w:tentative="1">
      <w:start w:val="1"/>
      <w:numFmt w:val="bullet"/>
      <w:lvlText w:val=""/>
      <w:lvlJc w:val="left"/>
      <w:pPr>
        <w:ind w:left="6480" w:hanging="360"/>
      </w:pPr>
      <w:rPr>
        <w:rFonts w:hint="default" w:ascii="Wingdings" w:hAnsi="Wingdings"/>
      </w:rPr>
    </w:lvl>
  </w:abstractNum>
  <w:num w:numId="1" w16cid:durableId="14002088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861"/>
    <w:rsid w:val="0001717B"/>
    <w:rsid w:val="000307C1"/>
    <w:rsid w:val="000336AE"/>
    <w:rsid w:val="00036048"/>
    <w:rsid w:val="00054051"/>
    <w:rsid w:val="0006112B"/>
    <w:rsid w:val="00063970"/>
    <w:rsid w:val="00075393"/>
    <w:rsid w:val="00085A69"/>
    <w:rsid w:val="000A2202"/>
    <w:rsid w:val="000A7039"/>
    <w:rsid w:val="000B7058"/>
    <w:rsid w:val="000C011A"/>
    <w:rsid w:val="000E487B"/>
    <w:rsid w:val="000F2F1D"/>
    <w:rsid w:val="000F3416"/>
    <w:rsid w:val="001338D0"/>
    <w:rsid w:val="00133C12"/>
    <w:rsid w:val="00151BDF"/>
    <w:rsid w:val="001739B5"/>
    <w:rsid w:val="00181F92"/>
    <w:rsid w:val="001C0AEF"/>
    <w:rsid w:val="001C1D79"/>
    <w:rsid w:val="001C5D04"/>
    <w:rsid w:val="001D49E3"/>
    <w:rsid w:val="001D54AD"/>
    <w:rsid w:val="001E1526"/>
    <w:rsid w:val="00216971"/>
    <w:rsid w:val="00221332"/>
    <w:rsid w:val="00244AC2"/>
    <w:rsid w:val="00251E94"/>
    <w:rsid w:val="00253894"/>
    <w:rsid w:val="00255D81"/>
    <w:rsid w:val="00272A02"/>
    <w:rsid w:val="00287751"/>
    <w:rsid w:val="0029038E"/>
    <w:rsid w:val="002B2365"/>
    <w:rsid w:val="002B691B"/>
    <w:rsid w:val="002B7BA6"/>
    <w:rsid w:val="002C5BA2"/>
    <w:rsid w:val="002D244B"/>
    <w:rsid w:val="002E1579"/>
    <w:rsid w:val="002E1C0B"/>
    <w:rsid w:val="002E2EB6"/>
    <w:rsid w:val="00312416"/>
    <w:rsid w:val="00352E9E"/>
    <w:rsid w:val="0036142B"/>
    <w:rsid w:val="00362559"/>
    <w:rsid w:val="00375E84"/>
    <w:rsid w:val="00377385"/>
    <w:rsid w:val="00384673"/>
    <w:rsid w:val="003A4B54"/>
    <w:rsid w:val="003B25D2"/>
    <w:rsid w:val="003B4298"/>
    <w:rsid w:val="003D28F5"/>
    <w:rsid w:val="003E3ADE"/>
    <w:rsid w:val="003E3C21"/>
    <w:rsid w:val="003F0D67"/>
    <w:rsid w:val="00406A77"/>
    <w:rsid w:val="00410B55"/>
    <w:rsid w:val="00421137"/>
    <w:rsid w:val="00422440"/>
    <w:rsid w:val="00425A18"/>
    <w:rsid w:val="00426CB0"/>
    <w:rsid w:val="0048783B"/>
    <w:rsid w:val="0049143B"/>
    <w:rsid w:val="004B53A9"/>
    <w:rsid w:val="004B564E"/>
    <w:rsid w:val="004C0678"/>
    <w:rsid w:val="004D1D93"/>
    <w:rsid w:val="004E4080"/>
    <w:rsid w:val="004F70A6"/>
    <w:rsid w:val="0052139F"/>
    <w:rsid w:val="00521861"/>
    <w:rsid w:val="00530864"/>
    <w:rsid w:val="0054085F"/>
    <w:rsid w:val="00560734"/>
    <w:rsid w:val="00571DF2"/>
    <w:rsid w:val="00583F4B"/>
    <w:rsid w:val="005A3C84"/>
    <w:rsid w:val="005B13AC"/>
    <w:rsid w:val="005D234A"/>
    <w:rsid w:val="005D44A0"/>
    <w:rsid w:val="00602E01"/>
    <w:rsid w:val="00604C21"/>
    <w:rsid w:val="00607645"/>
    <w:rsid w:val="00632D6D"/>
    <w:rsid w:val="006469C0"/>
    <w:rsid w:val="00647EC9"/>
    <w:rsid w:val="006540FB"/>
    <w:rsid w:val="006552D6"/>
    <w:rsid w:val="006731F5"/>
    <w:rsid w:val="006A14C8"/>
    <w:rsid w:val="006A594E"/>
    <w:rsid w:val="006B3B38"/>
    <w:rsid w:val="006C2A07"/>
    <w:rsid w:val="006D7C26"/>
    <w:rsid w:val="006E7EC3"/>
    <w:rsid w:val="00705FED"/>
    <w:rsid w:val="00706203"/>
    <w:rsid w:val="00714822"/>
    <w:rsid w:val="00723FC1"/>
    <w:rsid w:val="007316EA"/>
    <w:rsid w:val="007425F7"/>
    <w:rsid w:val="00751E7D"/>
    <w:rsid w:val="00774293"/>
    <w:rsid w:val="007B48F4"/>
    <w:rsid w:val="007D75F1"/>
    <w:rsid w:val="0080665B"/>
    <w:rsid w:val="00811E84"/>
    <w:rsid w:val="0081513B"/>
    <w:rsid w:val="00821D90"/>
    <w:rsid w:val="00827D6F"/>
    <w:rsid w:val="00890756"/>
    <w:rsid w:val="00894F1A"/>
    <w:rsid w:val="00895C49"/>
    <w:rsid w:val="00896462"/>
    <w:rsid w:val="008D3D4F"/>
    <w:rsid w:val="008D53D6"/>
    <w:rsid w:val="008F1269"/>
    <w:rsid w:val="0092446F"/>
    <w:rsid w:val="00930E62"/>
    <w:rsid w:val="00934BB8"/>
    <w:rsid w:val="009614BA"/>
    <w:rsid w:val="00967505"/>
    <w:rsid w:val="00971781"/>
    <w:rsid w:val="0098687B"/>
    <w:rsid w:val="009903ED"/>
    <w:rsid w:val="009B084E"/>
    <w:rsid w:val="009B23F1"/>
    <w:rsid w:val="009C4494"/>
    <w:rsid w:val="00A043BC"/>
    <w:rsid w:val="00A10D2E"/>
    <w:rsid w:val="00A16FE2"/>
    <w:rsid w:val="00A54C7D"/>
    <w:rsid w:val="00A723C4"/>
    <w:rsid w:val="00A85421"/>
    <w:rsid w:val="00A946AF"/>
    <w:rsid w:val="00AA2712"/>
    <w:rsid w:val="00AB0AEE"/>
    <w:rsid w:val="00AB4E8B"/>
    <w:rsid w:val="00AB7606"/>
    <w:rsid w:val="00AF6D1D"/>
    <w:rsid w:val="00B030C0"/>
    <w:rsid w:val="00B059B6"/>
    <w:rsid w:val="00B34486"/>
    <w:rsid w:val="00B35FD2"/>
    <w:rsid w:val="00B465EE"/>
    <w:rsid w:val="00B51BDA"/>
    <w:rsid w:val="00B5498F"/>
    <w:rsid w:val="00B63618"/>
    <w:rsid w:val="00B7214B"/>
    <w:rsid w:val="00B86DB9"/>
    <w:rsid w:val="00B86E1E"/>
    <w:rsid w:val="00B93778"/>
    <w:rsid w:val="00BB6537"/>
    <w:rsid w:val="00BE0AE8"/>
    <w:rsid w:val="00C0598D"/>
    <w:rsid w:val="00C11889"/>
    <w:rsid w:val="00C21ACD"/>
    <w:rsid w:val="00C359B7"/>
    <w:rsid w:val="00C364FA"/>
    <w:rsid w:val="00C75AF5"/>
    <w:rsid w:val="00C7672D"/>
    <w:rsid w:val="00C80D25"/>
    <w:rsid w:val="00CA6578"/>
    <w:rsid w:val="00CA7D48"/>
    <w:rsid w:val="00CB4CD9"/>
    <w:rsid w:val="00CB5E01"/>
    <w:rsid w:val="00CC43BC"/>
    <w:rsid w:val="00CC492B"/>
    <w:rsid w:val="00CC7F0A"/>
    <w:rsid w:val="00CD66B3"/>
    <w:rsid w:val="00D06822"/>
    <w:rsid w:val="00D10E70"/>
    <w:rsid w:val="00D133C4"/>
    <w:rsid w:val="00D210D8"/>
    <w:rsid w:val="00D45D86"/>
    <w:rsid w:val="00D536BD"/>
    <w:rsid w:val="00D652AA"/>
    <w:rsid w:val="00D728B1"/>
    <w:rsid w:val="00D770DE"/>
    <w:rsid w:val="00D83400"/>
    <w:rsid w:val="00D87179"/>
    <w:rsid w:val="00D9290E"/>
    <w:rsid w:val="00D95DAC"/>
    <w:rsid w:val="00DA4DE2"/>
    <w:rsid w:val="00DB1029"/>
    <w:rsid w:val="00DC7165"/>
    <w:rsid w:val="00DD56F8"/>
    <w:rsid w:val="00DD7A4B"/>
    <w:rsid w:val="00DF21E0"/>
    <w:rsid w:val="00DF694F"/>
    <w:rsid w:val="00DF756E"/>
    <w:rsid w:val="00E027BF"/>
    <w:rsid w:val="00E5292F"/>
    <w:rsid w:val="00E74276"/>
    <w:rsid w:val="00E92153"/>
    <w:rsid w:val="00ED1D9F"/>
    <w:rsid w:val="00EE35C5"/>
    <w:rsid w:val="00EE50C8"/>
    <w:rsid w:val="00F01858"/>
    <w:rsid w:val="00F05A0F"/>
    <w:rsid w:val="00F27FB6"/>
    <w:rsid w:val="00F33E82"/>
    <w:rsid w:val="00F42524"/>
    <w:rsid w:val="00F463B3"/>
    <w:rsid w:val="00F51FF7"/>
    <w:rsid w:val="00F723C9"/>
    <w:rsid w:val="00F72DE8"/>
    <w:rsid w:val="00F7441C"/>
    <w:rsid w:val="00F8742B"/>
    <w:rsid w:val="00FA7360"/>
    <w:rsid w:val="00FB235F"/>
    <w:rsid w:val="00FE32EE"/>
    <w:rsid w:val="0560AAF4"/>
    <w:rsid w:val="0CE3C834"/>
    <w:rsid w:val="10E96E02"/>
    <w:rsid w:val="2160E2DE"/>
    <w:rsid w:val="26994660"/>
    <w:rsid w:val="27176433"/>
    <w:rsid w:val="2ED79A3E"/>
    <w:rsid w:val="3051D2BC"/>
    <w:rsid w:val="33AB0B61"/>
    <w:rsid w:val="34D2FFD5"/>
    <w:rsid w:val="36E2AC23"/>
    <w:rsid w:val="387E7C84"/>
    <w:rsid w:val="4549C669"/>
    <w:rsid w:val="46ED90B2"/>
    <w:rsid w:val="4787002D"/>
    <w:rsid w:val="49F1E82C"/>
    <w:rsid w:val="52B08B72"/>
    <w:rsid w:val="5634958F"/>
    <w:rsid w:val="5ADCB23F"/>
    <w:rsid w:val="6652A6DF"/>
    <w:rsid w:val="698A47A1"/>
    <w:rsid w:val="6E5DB8C4"/>
    <w:rsid w:val="73470CC2"/>
    <w:rsid w:val="73BF71E7"/>
    <w:rsid w:val="745A72EC"/>
    <w:rsid w:val="7561EB2A"/>
    <w:rsid w:val="7573A6F0"/>
    <w:rsid w:val="77102346"/>
    <w:rsid w:val="78146DF4"/>
    <w:rsid w:val="7B409C99"/>
    <w:rsid w:val="7D75B1D7"/>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AA2C3"/>
  <w15:chartTrackingRefBased/>
  <w15:docId w15:val="{52E0E5AD-AB5F-D74C-8BB9-2D7156BDE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de-C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1861"/>
    <w:rPr>
      <w:rFonts w:ascii="Times New Roman" w:hAnsi="Times New Roman" w:eastAsia="Times New Roman" w:cs="Times New Roman"/>
      <w:lang w:eastAsia="de-D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basedOn w:val="DefaultParagraphFont"/>
    <w:uiPriority w:val="99"/>
    <w:semiHidden/>
    <w:unhideWhenUsed/>
    <w:rsid w:val="00521861"/>
    <w:rPr>
      <w:sz w:val="16"/>
      <w:szCs w:val="16"/>
    </w:rPr>
  </w:style>
  <w:style w:type="paragraph" w:styleId="CommentText">
    <w:name w:val="annotation text"/>
    <w:basedOn w:val="Normal"/>
    <w:link w:val="CommentTextChar"/>
    <w:uiPriority w:val="99"/>
    <w:unhideWhenUsed/>
    <w:rsid w:val="00521861"/>
    <w:rPr>
      <w:sz w:val="20"/>
      <w:szCs w:val="20"/>
    </w:rPr>
  </w:style>
  <w:style w:type="character" w:styleId="CommentTextChar" w:customStyle="1">
    <w:name w:val="Comment Text Char"/>
    <w:basedOn w:val="DefaultParagraphFont"/>
    <w:link w:val="CommentText"/>
    <w:uiPriority w:val="99"/>
    <w:rsid w:val="00521861"/>
    <w:rPr>
      <w:rFonts w:ascii="Times New Roman" w:hAnsi="Times New Roman" w:eastAsia="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521861"/>
    <w:rPr>
      <w:b/>
      <w:bCs/>
    </w:rPr>
  </w:style>
  <w:style w:type="character" w:styleId="CommentSubjectChar" w:customStyle="1">
    <w:name w:val="Comment Subject Char"/>
    <w:basedOn w:val="CommentTextChar"/>
    <w:link w:val="CommentSubject"/>
    <w:uiPriority w:val="99"/>
    <w:semiHidden/>
    <w:rsid w:val="00521861"/>
    <w:rPr>
      <w:rFonts w:ascii="Times New Roman" w:hAnsi="Times New Roman" w:eastAsia="Times New Roman" w:cs="Times New Roman"/>
      <w:b/>
      <w:bCs/>
      <w:sz w:val="20"/>
      <w:szCs w:val="20"/>
      <w:lang w:eastAsia="de-DE"/>
    </w:rPr>
  </w:style>
  <w:style w:type="paragraph" w:styleId="Revision">
    <w:name w:val="Revision"/>
    <w:hidden/>
    <w:uiPriority w:val="99"/>
    <w:semiHidden/>
    <w:rsid w:val="00A85421"/>
    <w:rPr>
      <w:rFonts w:ascii="Times New Roman" w:hAnsi="Times New Roman" w:eastAsia="Times New Roman" w:cs="Times New Roman"/>
      <w:lang w:eastAsia="de-DE"/>
    </w:rPr>
  </w:style>
  <w:style w:type="paragraph" w:styleId="Header">
    <w:name w:val="header"/>
    <w:basedOn w:val="Normal"/>
    <w:link w:val="HeaderChar"/>
    <w:uiPriority w:val="99"/>
    <w:unhideWhenUsed/>
    <w:rsid w:val="00EE35C5"/>
    <w:pPr>
      <w:tabs>
        <w:tab w:val="center" w:pos="4513"/>
        <w:tab w:val="right" w:pos="9026"/>
      </w:tabs>
    </w:pPr>
  </w:style>
  <w:style w:type="character" w:styleId="HeaderChar" w:customStyle="1">
    <w:name w:val="Header Char"/>
    <w:basedOn w:val="DefaultParagraphFont"/>
    <w:link w:val="Header"/>
    <w:uiPriority w:val="99"/>
    <w:rsid w:val="00EE35C5"/>
    <w:rPr>
      <w:rFonts w:ascii="Times New Roman" w:hAnsi="Times New Roman" w:eastAsia="Times New Roman" w:cs="Times New Roman"/>
      <w:lang w:eastAsia="de-DE"/>
    </w:rPr>
  </w:style>
  <w:style w:type="paragraph" w:styleId="Footer">
    <w:name w:val="footer"/>
    <w:basedOn w:val="Normal"/>
    <w:link w:val="FooterChar"/>
    <w:uiPriority w:val="99"/>
    <w:unhideWhenUsed/>
    <w:rsid w:val="00EE35C5"/>
    <w:pPr>
      <w:tabs>
        <w:tab w:val="center" w:pos="4513"/>
        <w:tab w:val="right" w:pos="9026"/>
      </w:tabs>
    </w:pPr>
  </w:style>
  <w:style w:type="character" w:styleId="FooterChar" w:customStyle="1">
    <w:name w:val="Footer Char"/>
    <w:basedOn w:val="DefaultParagraphFont"/>
    <w:link w:val="Footer"/>
    <w:uiPriority w:val="99"/>
    <w:rsid w:val="00EE35C5"/>
    <w:rPr>
      <w:rFonts w:ascii="Times New Roman" w:hAnsi="Times New Roman" w:eastAsia="Times New Roman" w:cs="Times New Roman"/>
      <w:lang w:eastAsia="de-DE"/>
    </w:rPr>
  </w:style>
  <w:style w:type="paragraph" w:styleId="ListParagraph">
    <w:name w:val="List Paragraph"/>
    <w:basedOn w:val="Normal"/>
    <w:uiPriority w:val="34"/>
    <w:qFormat/>
    <w:rsid w:val="00181F92"/>
    <w:pPr>
      <w:ind w:left="720"/>
      <w:contextualSpacing/>
    </w:pPr>
  </w:style>
  <w:style w:type="paragraph" w:styleId="paragraph" w:customStyle="1">
    <w:name w:val="paragraph"/>
    <w:basedOn w:val="Normal"/>
    <w:rsid w:val="00221332"/>
    <w:pPr>
      <w:spacing w:before="100" w:beforeAutospacing="1" w:after="100" w:afterAutospacing="1"/>
    </w:pPr>
    <w:rPr>
      <w:lang w:eastAsia="zh-CN"/>
    </w:rPr>
  </w:style>
  <w:style w:type="character" w:styleId="normaltextrun" w:customStyle="1">
    <w:name w:val="normaltextrun"/>
    <w:basedOn w:val="DefaultParagraphFont"/>
    <w:rsid w:val="00221332"/>
  </w:style>
  <w:style w:type="character" w:styleId="eop" w:customStyle="1">
    <w:name w:val="eop"/>
    <w:basedOn w:val="DefaultParagraphFont"/>
    <w:rsid w:val="00221332"/>
  </w:style>
  <w:style w:type="character" w:styleId="Hyperlink">
    <w:name w:val="Hyperlink"/>
    <w:basedOn w:val="DefaultParagraphFont"/>
    <w:uiPriority w:val="99"/>
    <w:unhideWhenUsed/>
    <w:rsid w:val="003D28F5"/>
    <w:rPr>
      <w:color w:val="0563C1" w:themeColor="hyperlink"/>
      <w:u w:val="single"/>
    </w:rPr>
  </w:style>
  <w:style w:type="character" w:styleId="UnresolvedMention">
    <w:name w:val="Unresolved Mention"/>
    <w:basedOn w:val="DefaultParagraphFont"/>
    <w:uiPriority w:val="99"/>
    <w:semiHidden/>
    <w:unhideWhenUsed/>
    <w:rsid w:val="003D28F5"/>
    <w:rPr>
      <w:color w:val="605E5C"/>
      <w:shd w:val="clear" w:color="auto" w:fill="E1DFDD"/>
    </w:rPr>
  </w:style>
  <w:style w:type="character" w:styleId="FollowedHyperlink">
    <w:name w:val="FollowedHyperlink"/>
    <w:basedOn w:val="DefaultParagraphFont"/>
    <w:uiPriority w:val="99"/>
    <w:semiHidden/>
    <w:unhideWhenUsed/>
    <w:rsid w:val="00255D8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sensirion.com/short-lead-times/" TargetMode="External" Id="R5e5f7ed9f6c24f62" /><Relationship Type="http://schemas.openxmlformats.org/officeDocument/2006/relationships/hyperlink" Target="http://www.sensirion.com" TargetMode="External" Id="R5e0d399807ef483b"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19" ma:contentTypeDescription="Create a new document." ma:contentTypeScope="" ma:versionID="bbc4e17de632f2a8a8d715b4c540c313">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77102e5871ed5b946c49fefce7b0686d"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documentManagement>
</p:properties>
</file>

<file path=customXml/itemProps1.xml><?xml version="1.0" encoding="utf-8"?>
<ds:datastoreItem xmlns:ds="http://schemas.openxmlformats.org/officeDocument/2006/customXml" ds:itemID="{F6E14364-5C41-4C95-BB2A-C9239132C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0958CB-BADF-4A4F-B261-5D8B205AC789}">
  <ds:schemaRefs>
    <ds:schemaRef ds:uri="http://schemas.microsoft.com/sharepoint/v3/contenttype/forms"/>
  </ds:schemaRefs>
</ds:datastoreItem>
</file>

<file path=customXml/itemProps3.xml><?xml version="1.0" encoding="utf-8"?>
<ds:datastoreItem xmlns:ds="http://schemas.openxmlformats.org/officeDocument/2006/customXml" ds:itemID="{EFC3BF60-49B9-4E63-A313-008BF69C3076}">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Clau Isenring</dc:creator>
  <keywords/>
  <dc:description/>
  <lastModifiedBy>Mariela Janjic</lastModifiedBy>
  <revision>183</revision>
  <dcterms:created xsi:type="dcterms:W3CDTF">2022-01-06T14:21:00.0000000Z</dcterms:created>
  <dcterms:modified xsi:type="dcterms:W3CDTF">2022-06-14T14:49:20.8775211Z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0x010100F886A1874FE21B44BAD3A316A1A6FBD9</vt:lpwstr>
  </property>
  <property fmtid="{D5CDD505-2E9C-101B-9397-08002B2CF9AE}" pid="3" name="TaxKeyword">
    <vt:lpwstr/>
  </property>
  <property fmtid="{D5CDD505-2E9C-101B-9397-08002B2CF9AE}" pid="4" name="MCKnowledgeTag">
    <vt:lpwstr/>
  </property>
  <property fmtid="{D5CDD505-2E9C-101B-9397-08002B2CF9AE}" pid="5" name="MediaServiceImageTags">
    <vt:lpwstr/>
  </property>
</Properties>
</file>