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5254F" w14:textId="77777777" w:rsidR="00EE35C5" w:rsidRPr="00F35D58" w:rsidRDefault="00EE35C5" w:rsidP="00EE35C5">
      <w:pPr>
        <w:autoSpaceDE w:val="0"/>
        <w:autoSpaceDN w:val="0"/>
        <w:adjustRightInd w:val="0"/>
        <w:rPr>
          <w:rFonts w:ascii="Arial Narrow" w:hAnsi="Arial Narrow" w:cs="SymbolMT"/>
          <w:b/>
          <w:color w:val="000000"/>
          <w:sz w:val="20"/>
          <w:szCs w:val="20"/>
        </w:rPr>
      </w:pPr>
      <w:r w:rsidRPr="00F35D58">
        <w:rPr>
          <w:rFonts w:ascii="Arial Narrow" w:hAnsi="Arial Narrow" w:cs="SymbolMT"/>
          <w:b/>
          <w:color w:val="000000"/>
          <w:sz w:val="20"/>
          <w:szCs w:val="20"/>
        </w:rPr>
        <w:t>Medienmitteilung</w:t>
      </w:r>
    </w:p>
    <w:p w14:paraId="7CB52728" w14:textId="7A2D4125" w:rsidR="00EE35C5" w:rsidRPr="00F35D58" w:rsidRDefault="009D60CE" w:rsidP="00EE35C5">
      <w:pPr>
        <w:pBdr>
          <w:bottom w:val="single" w:sz="4" w:space="3" w:color="auto"/>
        </w:pBdr>
        <w:autoSpaceDE w:val="0"/>
        <w:autoSpaceDN w:val="0"/>
        <w:adjustRightInd w:val="0"/>
        <w:rPr>
          <w:rFonts w:ascii="Arial Narrow" w:hAnsi="Arial Narrow" w:cs="SymbolMT"/>
          <w:color w:val="000000"/>
          <w:sz w:val="20"/>
          <w:szCs w:val="20"/>
        </w:rPr>
      </w:pPr>
      <w:r>
        <w:rPr>
          <w:rFonts w:ascii="Arial Narrow" w:hAnsi="Arial Narrow" w:cs="SymbolMT"/>
          <w:color w:val="000000"/>
          <w:sz w:val="20"/>
          <w:szCs w:val="20"/>
        </w:rPr>
        <w:t>9. Mai 2022</w:t>
      </w:r>
      <w:r w:rsidR="00EE35C5" w:rsidRPr="00F35D58">
        <w:rPr>
          <w:rFonts w:ascii="Arial Narrow" w:hAnsi="Arial Narrow" w:cs="SymbolMT"/>
          <w:color w:val="000000"/>
          <w:sz w:val="20"/>
          <w:szCs w:val="20"/>
        </w:rPr>
        <w:t>, Sensirion AG, 8712 Stäfa, Schweiz</w:t>
      </w:r>
    </w:p>
    <w:p w14:paraId="4CAC131B" w14:textId="77777777" w:rsidR="00EE35C5" w:rsidRDefault="00EE35C5" w:rsidP="00EE35C5">
      <w:pPr>
        <w:autoSpaceDE w:val="0"/>
        <w:autoSpaceDN w:val="0"/>
        <w:adjustRightInd w:val="0"/>
        <w:rPr>
          <w:rFonts w:ascii="Arial Narrow" w:hAnsi="Arial Narrow" w:cs="Arial Narrow"/>
          <w:color w:val="000000"/>
          <w:sz w:val="20"/>
          <w:szCs w:val="20"/>
        </w:rPr>
      </w:pPr>
    </w:p>
    <w:p w14:paraId="25BF67D8" w14:textId="01DC4FE9" w:rsidR="00896462" w:rsidRPr="00C11CE6" w:rsidRDefault="0096339A" w:rsidP="00896462">
      <w:pPr>
        <w:rPr>
          <w:rFonts w:ascii="Arial Narrow" w:hAnsi="Arial Narrow" w:cs="Arial"/>
          <w:b/>
          <w:sz w:val="28"/>
          <w:szCs w:val="28"/>
        </w:rPr>
      </w:pPr>
      <w:r>
        <w:rPr>
          <w:rFonts w:ascii="Arial Narrow" w:hAnsi="Arial Narrow" w:cs="Arial"/>
          <w:b/>
          <w:sz w:val="28"/>
          <w:szCs w:val="28"/>
        </w:rPr>
        <w:t>Hochpräziser SHT45 Feuchte- und Temperatursensor jetzt verfügbar</w:t>
      </w:r>
    </w:p>
    <w:p w14:paraId="5C07125F" w14:textId="77777777" w:rsidR="00EE35C5" w:rsidRPr="00A07525" w:rsidRDefault="00EE35C5" w:rsidP="00EE35C5">
      <w:pPr>
        <w:jc w:val="both"/>
        <w:rPr>
          <w:rFonts w:ascii="Arial Narrow" w:hAnsi="Arial Narrow"/>
          <w:b/>
          <w:sz w:val="22"/>
        </w:rPr>
      </w:pPr>
    </w:p>
    <w:p w14:paraId="58B77899" w14:textId="26EB29B6" w:rsidR="0096339A" w:rsidRPr="0096339A" w:rsidRDefault="0096339A" w:rsidP="0096339A">
      <w:pPr>
        <w:spacing w:line="260" w:lineRule="atLeast"/>
        <w:jc w:val="both"/>
        <w:rPr>
          <w:rFonts w:ascii="Arial Narrow" w:eastAsiaTheme="minorEastAsia" w:hAnsi="Arial Narrow"/>
          <w:b/>
          <w:bCs/>
          <w:sz w:val="22"/>
          <w:szCs w:val="22"/>
          <w:lang w:val="en-US" w:eastAsia="zh-CN"/>
        </w:rPr>
      </w:pPr>
      <w:r w:rsidRPr="0033225A">
        <w:rPr>
          <w:rFonts w:ascii="Arial Narrow" w:eastAsiaTheme="minorEastAsia" w:hAnsi="Arial Narrow"/>
          <w:b/>
          <w:bCs/>
          <w:sz w:val="22"/>
          <w:szCs w:val="22"/>
          <w:lang w:eastAsia="zh-CN"/>
        </w:rPr>
        <w:t xml:space="preserve">Sensirion präsentiert den neuen hochpräzisen Feuchtesensor SHT45 als Teil der vierten Generation von </w:t>
      </w:r>
      <w:proofErr w:type="spellStart"/>
      <w:r w:rsidRPr="0033225A">
        <w:rPr>
          <w:rFonts w:ascii="Arial Narrow" w:eastAsiaTheme="minorEastAsia" w:hAnsi="Arial Narrow"/>
          <w:b/>
          <w:bCs/>
          <w:sz w:val="22"/>
          <w:szCs w:val="22"/>
          <w:lang w:eastAsia="zh-CN"/>
        </w:rPr>
        <w:t>Sensirions</w:t>
      </w:r>
      <w:proofErr w:type="spellEnd"/>
      <w:r w:rsidRPr="0033225A">
        <w:rPr>
          <w:rFonts w:ascii="Arial Narrow" w:eastAsiaTheme="minorEastAsia" w:hAnsi="Arial Narrow"/>
          <w:b/>
          <w:bCs/>
          <w:sz w:val="22"/>
          <w:szCs w:val="22"/>
          <w:lang w:eastAsia="zh-CN"/>
        </w:rPr>
        <w:t xml:space="preserve"> Feuchtesensoren - der SHT4x-Serie. Der SHT45 bietet höchste Genauigkeit für Feuchte- und Temperaturmessungen, unterstützt durch </w:t>
      </w:r>
      <w:proofErr w:type="spellStart"/>
      <w:r w:rsidRPr="0033225A">
        <w:rPr>
          <w:rFonts w:ascii="Arial Narrow" w:eastAsiaTheme="minorEastAsia" w:hAnsi="Arial Narrow"/>
          <w:b/>
          <w:bCs/>
          <w:sz w:val="22"/>
          <w:szCs w:val="22"/>
          <w:lang w:eastAsia="zh-CN"/>
        </w:rPr>
        <w:t>Sensirions</w:t>
      </w:r>
      <w:proofErr w:type="spellEnd"/>
      <w:r w:rsidRPr="0033225A">
        <w:rPr>
          <w:rFonts w:ascii="Arial Narrow" w:eastAsiaTheme="minorEastAsia" w:hAnsi="Arial Narrow"/>
          <w:b/>
          <w:bCs/>
          <w:sz w:val="22"/>
          <w:szCs w:val="22"/>
          <w:lang w:eastAsia="zh-CN"/>
        </w:rPr>
        <w:t xml:space="preserve"> langjährige Erfahrung in der Sensortechnologie</w:t>
      </w:r>
      <w:r w:rsidRPr="0096339A">
        <w:rPr>
          <w:rFonts w:ascii="Arial Narrow" w:eastAsiaTheme="minorEastAsia" w:hAnsi="Arial Narrow"/>
          <w:b/>
          <w:bCs/>
          <w:sz w:val="22"/>
          <w:szCs w:val="22"/>
          <w:lang w:val="en-US" w:eastAsia="zh-CN"/>
        </w:rPr>
        <w:t>.</w:t>
      </w:r>
    </w:p>
    <w:p w14:paraId="58287432" w14:textId="77777777" w:rsidR="00896462" w:rsidRPr="00C11CE6" w:rsidRDefault="00896462" w:rsidP="00896462">
      <w:pPr>
        <w:rPr>
          <w:rFonts w:ascii="Arial Narrow" w:hAnsi="Arial Narrow" w:cs="Arial"/>
          <w:sz w:val="22"/>
          <w:szCs w:val="22"/>
        </w:rPr>
      </w:pPr>
    </w:p>
    <w:p w14:paraId="6FF223D9" w14:textId="77777777" w:rsidR="009D60CE" w:rsidRPr="009D60CE" w:rsidRDefault="009D60CE" w:rsidP="009D60CE">
      <w:pPr>
        <w:pStyle w:val="paragraph"/>
        <w:spacing w:before="0" w:beforeAutospacing="0" w:after="0" w:afterAutospacing="0"/>
        <w:textAlignment w:val="baseline"/>
        <w:rPr>
          <w:rFonts w:ascii="Arial Narrow" w:hAnsi="Arial Narrow" w:cs="SymbolMT"/>
          <w:color w:val="000000"/>
          <w:sz w:val="20"/>
          <w:szCs w:val="20"/>
          <w:lang w:eastAsia="de-DE"/>
        </w:rPr>
      </w:pPr>
      <w:r w:rsidRPr="009D60CE">
        <w:rPr>
          <w:rFonts w:ascii="Arial Narrow" w:hAnsi="Arial Narrow" w:cs="SymbolMT"/>
          <w:color w:val="000000"/>
          <w:sz w:val="20"/>
          <w:szCs w:val="20"/>
          <w:lang w:eastAsia="de-DE"/>
        </w:rPr>
        <w:t xml:space="preserve">Der industrieerprobte Feuchte- und Temperatursensor bietet ein attraktives Preis-Leistungs-Verhältnis und erweitert die Einsatzmöglichkeiten von Hochleistungsanwendungen. Der SHT45 ist dank der Gurtverpackung und der Eignung für Standard-SMD-Bestückungsprozesse ideal für </w:t>
      </w:r>
      <w:proofErr w:type="spellStart"/>
      <w:r w:rsidRPr="009D60CE">
        <w:rPr>
          <w:rFonts w:ascii="Arial Narrow" w:hAnsi="Arial Narrow" w:cs="SymbolMT"/>
          <w:color w:val="000000"/>
          <w:sz w:val="20"/>
          <w:szCs w:val="20"/>
          <w:lang w:eastAsia="de-DE"/>
        </w:rPr>
        <w:t>hochvolumige</w:t>
      </w:r>
      <w:proofErr w:type="spellEnd"/>
      <w:r w:rsidRPr="009D60CE">
        <w:rPr>
          <w:rFonts w:ascii="Arial Narrow" w:hAnsi="Arial Narrow" w:cs="SymbolMT"/>
          <w:color w:val="000000"/>
          <w:sz w:val="20"/>
          <w:szCs w:val="20"/>
          <w:lang w:eastAsia="de-DE"/>
        </w:rPr>
        <w:t xml:space="preserve"> Anwendungen.</w:t>
      </w:r>
      <w:r w:rsidRPr="009D60CE">
        <w:rPr>
          <w:rFonts w:ascii="Arial Narrow" w:hAnsi="Arial Narrow" w:cs="SymbolMT"/>
          <w:color w:val="000000"/>
          <w:szCs w:val="20"/>
          <w:lang w:eastAsia="de-DE"/>
        </w:rPr>
        <w:t> </w:t>
      </w:r>
    </w:p>
    <w:p w14:paraId="37562D59" w14:textId="2E19BA88" w:rsidR="009D60CE" w:rsidRPr="009D60CE" w:rsidRDefault="0096339A" w:rsidP="009D60CE">
      <w:pPr>
        <w:pStyle w:val="paragraph"/>
        <w:spacing w:before="0" w:beforeAutospacing="0" w:after="0" w:afterAutospacing="0"/>
        <w:textAlignment w:val="baseline"/>
        <w:rPr>
          <w:rFonts w:ascii="Arial Narrow" w:hAnsi="Arial Narrow" w:cs="SymbolMT"/>
          <w:color w:val="000000"/>
          <w:sz w:val="20"/>
          <w:szCs w:val="20"/>
          <w:lang w:eastAsia="de-DE"/>
        </w:rPr>
      </w:pPr>
      <w:r w:rsidRPr="00913524">
        <w:rPr>
          <w:rFonts w:ascii="Arial Narrow" w:hAnsi="Arial Narrow"/>
          <w:noProof/>
          <w:sz w:val="20"/>
          <w:szCs w:val="20"/>
          <w:lang w:val="en-US"/>
        </w:rPr>
        <w:drawing>
          <wp:anchor distT="0" distB="0" distL="114300" distR="114300" simplePos="0" relativeHeight="251659264" behindDoc="0" locked="0" layoutInCell="1" allowOverlap="1" wp14:anchorId="0111A297" wp14:editId="56B2B222">
            <wp:simplePos x="0" y="0"/>
            <wp:positionH relativeFrom="column">
              <wp:posOffset>0</wp:posOffset>
            </wp:positionH>
            <wp:positionV relativeFrom="paragraph">
              <wp:posOffset>142240</wp:posOffset>
            </wp:positionV>
            <wp:extent cx="1336040" cy="1017905"/>
            <wp:effectExtent l="0" t="0" r="0" b="0"/>
            <wp:wrapSquare wrapText="bothSides"/>
            <wp:docPr id="3" name="Picture 3" descr="A picture containing text, electronic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electronics&#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36040" cy="10179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016905E" w14:textId="72D93C54" w:rsidR="009D60CE" w:rsidRPr="009D60CE" w:rsidRDefault="0096339A" w:rsidP="009D60CE">
      <w:pPr>
        <w:pStyle w:val="paragraph"/>
        <w:spacing w:before="0" w:beforeAutospacing="0" w:after="0" w:afterAutospacing="0"/>
        <w:textAlignment w:val="baseline"/>
        <w:rPr>
          <w:rFonts w:ascii="Arial Narrow" w:hAnsi="Arial Narrow" w:cs="SymbolMT"/>
          <w:color w:val="000000"/>
          <w:sz w:val="20"/>
          <w:szCs w:val="20"/>
          <w:lang w:eastAsia="de-DE"/>
        </w:rPr>
      </w:pPr>
      <w:r w:rsidRPr="00913524">
        <w:rPr>
          <w:rFonts w:ascii="Arial Narrow" w:hAnsi="Arial Narrow"/>
          <w:noProof/>
          <w:sz w:val="20"/>
          <w:szCs w:val="20"/>
          <w:lang w:val="en-US"/>
        </w:rPr>
        <mc:AlternateContent>
          <mc:Choice Requires="wps">
            <w:drawing>
              <wp:anchor distT="45720" distB="45720" distL="114300" distR="114300" simplePos="0" relativeHeight="251661312" behindDoc="0" locked="0" layoutInCell="1" allowOverlap="1" wp14:anchorId="1B5C1F4E" wp14:editId="43927FD7">
                <wp:simplePos x="0" y="0"/>
                <wp:positionH relativeFrom="column">
                  <wp:posOffset>-88265</wp:posOffset>
                </wp:positionH>
                <wp:positionV relativeFrom="paragraph">
                  <wp:posOffset>1046480</wp:posOffset>
                </wp:positionV>
                <wp:extent cx="1424305" cy="337820"/>
                <wp:effectExtent l="0" t="0" r="4445" b="508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24305" cy="337820"/>
                        </a:xfrm>
                        <a:prstGeom prst="rect">
                          <a:avLst/>
                        </a:prstGeom>
                        <a:solidFill>
                          <a:srgbClr val="FFFFFF"/>
                        </a:solidFill>
                        <a:ln w="9525">
                          <a:noFill/>
                          <a:miter lim="800000"/>
                          <a:headEnd/>
                          <a:tailEnd/>
                        </a:ln>
                      </wps:spPr>
                      <wps:txbx>
                        <w:txbxContent>
                          <w:p w14:paraId="682A7279" w14:textId="1B38B090" w:rsidR="0096339A" w:rsidRPr="0096339A" w:rsidRDefault="0096339A" w:rsidP="0096339A">
                            <w:pPr>
                              <w:rPr>
                                <w:rFonts w:ascii="Arial Narrow" w:hAnsi="Arial Narrow"/>
                                <w:sz w:val="16"/>
                                <w:szCs w:val="16"/>
                                <w:lang w:val="en-US"/>
                              </w:rPr>
                            </w:pPr>
                            <w:r w:rsidRPr="0096339A">
                              <w:rPr>
                                <w:rFonts w:ascii="Arial Narrow" w:hAnsi="Arial Narrow"/>
                                <w:sz w:val="16"/>
                                <w:szCs w:val="16"/>
                                <w:lang w:val="en-US"/>
                              </w:rPr>
                              <w:t xml:space="preserve">SHT45 </w:t>
                            </w:r>
                            <w:proofErr w:type="spellStart"/>
                            <w:r w:rsidR="00D62BCA">
                              <w:rPr>
                                <w:rFonts w:ascii="Arial Narrow" w:hAnsi="Arial Narrow"/>
                                <w:sz w:val="16"/>
                                <w:szCs w:val="16"/>
                                <w:lang w:val="en-US"/>
                              </w:rPr>
                              <w:t>Feuchtesensor</w:t>
                            </w:r>
                            <w:proofErr w:type="spellEnd"/>
                            <w:r w:rsidRPr="0096339A">
                              <w:rPr>
                                <w:rFonts w:ascii="Arial Narrow" w:hAnsi="Arial Narrow"/>
                                <w:sz w:val="16"/>
                                <w:szCs w:val="16"/>
                                <w:lang w:val="en-US"/>
                              </w:rPr>
                              <w:br/>
                            </w:r>
                            <w:r w:rsidR="00D62BCA">
                              <w:rPr>
                                <w:rFonts w:ascii="Arial Narrow" w:hAnsi="Arial Narrow"/>
                                <w:sz w:val="16"/>
                                <w:szCs w:val="16"/>
                                <w:lang w:val="en-US"/>
                              </w:rPr>
                              <w:t>Quelle</w:t>
                            </w:r>
                            <w:r w:rsidRPr="0096339A">
                              <w:rPr>
                                <w:rFonts w:ascii="Arial Narrow" w:hAnsi="Arial Narrow"/>
                                <w:sz w:val="16"/>
                                <w:szCs w:val="16"/>
                                <w:lang w:val="en-US"/>
                              </w:rPr>
                              <w:t>: Sensirion AG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B5C1F4E" id="_x0000_t202" coordsize="21600,21600" o:spt="202" path="m,l,21600r21600,l21600,xe">
                <v:stroke joinstyle="miter"/>
                <v:path gradientshapeok="t" o:connecttype="rect"/>
              </v:shapetype>
              <v:shape id="Text Box 2" o:spid="_x0000_s1026" type="#_x0000_t202" style="position:absolute;margin-left:-6.95pt;margin-top:82.4pt;width:112.15pt;height:26.6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" stroked="f">
                <v:textbox>
                  <w:txbxContent>
                    <w:p w14:paraId="682A7279" w14:textId="1B38B090" w:rsidR="0096339A" w:rsidRPr="0096339A" w:rsidRDefault="0096339A" w:rsidP="0096339A">
                      <w:pPr>
                        <w:rPr>
                          <w:rFonts w:ascii="Arial Narrow" w:hAnsi="Arial Narrow"/>
                          <w:sz w:val="16"/>
                          <w:szCs w:val="16"/>
                          <w:lang w:val="en-US"/>
                        </w:rPr>
                      </w:pPr>
                      <w:r w:rsidRPr="0096339A">
                        <w:rPr>
                          <w:rFonts w:ascii="Arial Narrow" w:hAnsi="Arial Narrow"/>
                          <w:sz w:val="16"/>
                          <w:szCs w:val="16"/>
                          <w:lang w:val="en-US"/>
                        </w:rPr>
                        <w:t xml:space="preserve">SHT45 </w:t>
                      </w:r>
                      <w:proofErr w:type="spellStart"/>
                      <w:r w:rsidR="00D62BCA">
                        <w:rPr>
                          <w:rFonts w:ascii="Arial Narrow" w:hAnsi="Arial Narrow"/>
                          <w:sz w:val="16"/>
                          <w:szCs w:val="16"/>
                          <w:lang w:val="en-US"/>
                        </w:rPr>
                        <w:t>Feuchtesensor</w:t>
                      </w:r>
                      <w:proofErr w:type="spellEnd"/>
                      <w:r w:rsidRPr="0096339A">
                        <w:rPr>
                          <w:rFonts w:ascii="Arial Narrow" w:hAnsi="Arial Narrow"/>
                          <w:sz w:val="16"/>
                          <w:szCs w:val="16"/>
                          <w:lang w:val="en-US"/>
                        </w:rPr>
                        <w:br/>
                      </w:r>
                      <w:r w:rsidR="00D62BCA">
                        <w:rPr>
                          <w:rFonts w:ascii="Arial Narrow" w:hAnsi="Arial Narrow"/>
                          <w:sz w:val="16"/>
                          <w:szCs w:val="16"/>
                          <w:lang w:val="en-US"/>
                        </w:rPr>
                        <w:t>Quelle</w:t>
                      </w:r>
                      <w:r w:rsidRPr="0096339A">
                        <w:rPr>
                          <w:rFonts w:ascii="Arial Narrow" w:hAnsi="Arial Narrow"/>
                          <w:sz w:val="16"/>
                          <w:szCs w:val="16"/>
                          <w:lang w:val="en-US"/>
                        </w:rPr>
                        <w:t>: Sensirion AG</w:t>
                      </w:r>
                    </w:p>
                  </w:txbxContent>
                </v:textbox>
                <w10:wrap type="square"/>
              </v:shape>
            </w:pict>
          </mc:Fallback>
        </mc:AlternateContent>
      </w:r>
      <w:r w:rsidR="009D60CE" w:rsidRPr="009D60CE">
        <w:rPr>
          <w:rFonts w:ascii="Arial Narrow" w:hAnsi="Arial Narrow" w:cs="SymbolMT"/>
          <w:color w:val="000000"/>
          <w:sz w:val="20"/>
          <w:szCs w:val="20"/>
          <w:lang w:eastAsia="de-DE"/>
        </w:rPr>
        <w:t xml:space="preserve">Der SHT45 basiert auf einem neuen und optimierten </w:t>
      </w:r>
      <w:proofErr w:type="spellStart"/>
      <w:r w:rsidR="009D60CE" w:rsidRPr="009D60CE">
        <w:rPr>
          <w:rFonts w:ascii="Arial Narrow" w:hAnsi="Arial Narrow" w:cs="SymbolMT"/>
          <w:color w:val="000000"/>
          <w:sz w:val="20"/>
          <w:szCs w:val="20"/>
          <w:lang w:eastAsia="de-DE"/>
        </w:rPr>
        <w:t>CMOSens</w:t>
      </w:r>
      <w:proofErr w:type="spellEnd"/>
      <w:r w:rsidR="009D60CE" w:rsidRPr="009D60CE">
        <w:rPr>
          <w:rFonts w:ascii="Arial Narrow" w:hAnsi="Arial Narrow" w:cs="SymbolMT"/>
          <w:color w:val="000000"/>
          <w:sz w:val="20"/>
          <w:szCs w:val="20"/>
          <w:lang w:eastAsia="de-DE"/>
        </w:rPr>
        <w:t xml:space="preserve">® Chip, der einen </w:t>
      </w:r>
      <w:proofErr w:type="gramStart"/>
      <w:r w:rsidR="009D60CE" w:rsidRPr="009D60CE">
        <w:rPr>
          <w:rFonts w:ascii="Arial Narrow" w:hAnsi="Arial Narrow" w:cs="SymbolMT"/>
          <w:color w:val="000000"/>
          <w:sz w:val="20"/>
          <w:szCs w:val="20"/>
          <w:lang w:eastAsia="de-DE"/>
        </w:rPr>
        <w:t>extrem niedrigen</w:t>
      </w:r>
      <w:proofErr w:type="gramEnd"/>
      <w:r w:rsidR="009D60CE" w:rsidRPr="009D60CE">
        <w:rPr>
          <w:rFonts w:ascii="Arial Narrow" w:hAnsi="Arial Narrow" w:cs="SymbolMT"/>
          <w:color w:val="000000"/>
          <w:sz w:val="20"/>
          <w:szCs w:val="20"/>
          <w:lang w:eastAsia="de-DE"/>
        </w:rPr>
        <w:t xml:space="preserve"> Stromverbrauch und eine hohe Genauigkeit aufweist. Die </w:t>
      </w:r>
      <w:proofErr w:type="spellStart"/>
      <w:r w:rsidR="009D60CE" w:rsidRPr="009D60CE">
        <w:rPr>
          <w:rFonts w:ascii="Arial Narrow" w:hAnsi="Arial Narrow" w:cs="SymbolMT"/>
          <w:color w:val="000000"/>
          <w:sz w:val="20"/>
          <w:szCs w:val="20"/>
          <w:lang w:eastAsia="de-DE"/>
        </w:rPr>
        <w:t>CMOSens</w:t>
      </w:r>
      <w:proofErr w:type="spellEnd"/>
      <w:r w:rsidR="009D60CE" w:rsidRPr="009D60CE">
        <w:rPr>
          <w:rFonts w:ascii="Arial Narrow" w:hAnsi="Arial Narrow" w:cs="SymbolMT"/>
          <w:color w:val="000000"/>
          <w:sz w:val="20"/>
          <w:szCs w:val="20"/>
          <w:lang w:eastAsia="de-DE"/>
        </w:rPr>
        <w:t>® Technologie von Sensirion bietet dank einer vollständig kalibrierten digitalen I</w:t>
      </w:r>
      <w:r w:rsidR="009D60CE" w:rsidRPr="0096339A">
        <w:rPr>
          <w:rFonts w:ascii="Arial Narrow" w:hAnsi="Arial Narrow" w:cs="SymbolMT"/>
          <w:color w:val="000000"/>
          <w:sz w:val="20"/>
          <w:szCs w:val="20"/>
          <w:vertAlign w:val="superscript"/>
          <w:lang w:eastAsia="de-DE"/>
        </w:rPr>
        <w:t>2</w:t>
      </w:r>
      <w:r w:rsidR="009D60CE" w:rsidRPr="009D60CE">
        <w:rPr>
          <w:rFonts w:ascii="Arial Narrow" w:hAnsi="Arial Narrow" w:cs="SymbolMT"/>
          <w:color w:val="000000"/>
          <w:sz w:val="20"/>
          <w:szCs w:val="20"/>
          <w:lang w:eastAsia="de-DE"/>
        </w:rPr>
        <w:t xml:space="preserve">C-Fast-Mode-Plus-Schnittstelle ein komplettes Sensorsystem auf einem einzigen Chip. Der SHT45 deckt Betriebsbereiche von 0 bis 100 % RH und von –40 °C bis 125 °C mit Genauigkeiten von ± 1 % RH und ΔT = ± 0.1 °C ab und ist dank seiner Langzeitstabilität und hohen Präzision ein Garant für zuverlässige Messergebnisse. Mit einem erweiterten Versorgungsspannungsbereich von 1.08 V bis 3.6 V und einem Durchschnittsstrom von 400 </w:t>
      </w:r>
      <w:proofErr w:type="spellStart"/>
      <w:r w:rsidR="009D60CE" w:rsidRPr="009D60CE">
        <w:rPr>
          <w:rFonts w:ascii="Arial Narrow" w:hAnsi="Arial Narrow" w:cs="SymbolMT"/>
          <w:color w:val="000000"/>
          <w:sz w:val="20"/>
          <w:szCs w:val="20"/>
          <w:lang w:eastAsia="de-DE"/>
        </w:rPr>
        <w:t>nA</w:t>
      </w:r>
      <w:proofErr w:type="spellEnd"/>
      <w:r w:rsidR="009D60CE" w:rsidRPr="009D60CE">
        <w:rPr>
          <w:rFonts w:ascii="Arial Narrow" w:hAnsi="Arial Narrow" w:cs="SymbolMT"/>
          <w:color w:val="000000"/>
          <w:sz w:val="20"/>
          <w:szCs w:val="20"/>
          <w:lang w:eastAsia="de-DE"/>
        </w:rPr>
        <w:t xml:space="preserve"> eignet sich der SHT45 perfekt für anspruchsvollste Anwendungen. Die aussergewöhnlich kompakte Baugrösse, die in einem robusten DFN-Gehäuse realisiert wird, ermöglicht die Integration in anspruchsvolle Designs. Dabei werden höchste Zuverlässigkeitsanforderungen gemäss JEDEC JESD47 erfüllt.</w:t>
      </w:r>
    </w:p>
    <w:p w14:paraId="190771EE" w14:textId="3A125589" w:rsidR="009D60CE" w:rsidRPr="009D60CE" w:rsidRDefault="009D60CE" w:rsidP="009D60CE">
      <w:pPr>
        <w:pStyle w:val="paragraph"/>
        <w:spacing w:before="0" w:beforeAutospacing="0" w:after="0" w:afterAutospacing="0"/>
        <w:textAlignment w:val="baseline"/>
        <w:rPr>
          <w:rFonts w:ascii="Arial Narrow" w:hAnsi="Arial Narrow" w:cs="SymbolMT"/>
          <w:color w:val="000000"/>
          <w:sz w:val="20"/>
          <w:szCs w:val="20"/>
          <w:lang w:eastAsia="de-DE"/>
        </w:rPr>
      </w:pPr>
    </w:p>
    <w:p w14:paraId="4DAA6AA3" w14:textId="58C1D1B7" w:rsidR="009D60CE" w:rsidRPr="009D60CE" w:rsidRDefault="009D60CE" w:rsidP="009D60CE">
      <w:pPr>
        <w:pStyle w:val="paragraph"/>
        <w:spacing w:before="0" w:beforeAutospacing="0" w:after="0" w:afterAutospacing="0"/>
        <w:textAlignment w:val="baseline"/>
        <w:rPr>
          <w:rFonts w:ascii="Arial Narrow" w:hAnsi="Arial Narrow" w:cs="SymbolMT"/>
          <w:color w:val="000000"/>
          <w:sz w:val="20"/>
          <w:szCs w:val="20"/>
          <w:lang w:eastAsia="de-DE"/>
        </w:rPr>
      </w:pPr>
      <w:r w:rsidRPr="009D60CE">
        <w:rPr>
          <w:rFonts w:ascii="Arial Narrow" w:hAnsi="Arial Narrow" w:cs="SymbolMT"/>
          <w:color w:val="000000"/>
          <w:sz w:val="20"/>
          <w:szCs w:val="20"/>
          <w:lang w:eastAsia="de-DE"/>
        </w:rPr>
        <w:t>„Der SHT45 ist ein weiterer Schritt, der uns durch die erhöhte Messgenauigkeit und einen weiten Versorgungsspannungsbereich des Geräts neue Möglichkeiten im Bereich der Feuchtemessung eröffnet. Mit mehr als 20 Jahren Erfahrung in der Entwicklung von Feuchtesensoren und dank unserer End-</w:t>
      </w:r>
      <w:proofErr w:type="spellStart"/>
      <w:r w:rsidRPr="009D60CE">
        <w:rPr>
          <w:rFonts w:ascii="Arial Narrow" w:hAnsi="Arial Narrow" w:cs="SymbolMT"/>
          <w:color w:val="000000"/>
          <w:sz w:val="20"/>
          <w:szCs w:val="20"/>
          <w:lang w:eastAsia="de-DE"/>
        </w:rPr>
        <w:t>of</w:t>
      </w:r>
      <w:proofErr w:type="spellEnd"/>
      <w:r w:rsidRPr="009D60CE">
        <w:rPr>
          <w:rFonts w:ascii="Arial Narrow" w:hAnsi="Arial Narrow" w:cs="SymbolMT"/>
          <w:color w:val="000000"/>
          <w:sz w:val="20"/>
          <w:szCs w:val="20"/>
          <w:lang w:eastAsia="de-DE"/>
        </w:rPr>
        <w:t xml:space="preserve">-Line-Tests können wir die Genauigkeitsspezifikationen für jedes ausgelieferte Teil garantieren“, sagt Maximilian Eichberger, </w:t>
      </w:r>
      <w:proofErr w:type="spellStart"/>
      <w:r w:rsidRPr="009D60CE">
        <w:rPr>
          <w:rFonts w:ascii="Arial Narrow" w:hAnsi="Arial Narrow" w:cs="SymbolMT"/>
          <w:color w:val="000000"/>
          <w:sz w:val="20"/>
          <w:szCs w:val="20"/>
          <w:lang w:eastAsia="de-DE"/>
        </w:rPr>
        <w:t>Director</w:t>
      </w:r>
      <w:proofErr w:type="spellEnd"/>
      <w:r w:rsidRPr="009D60CE">
        <w:rPr>
          <w:rFonts w:ascii="Arial Narrow" w:hAnsi="Arial Narrow" w:cs="SymbolMT"/>
          <w:color w:val="000000"/>
          <w:sz w:val="20"/>
          <w:szCs w:val="20"/>
          <w:lang w:eastAsia="de-DE"/>
        </w:rPr>
        <w:t xml:space="preserve"> </w:t>
      </w:r>
      <w:proofErr w:type="spellStart"/>
      <w:r w:rsidRPr="009D60CE">
        <w:rPr>
          <w:rFonts w:ascii="Arial Narrow" w:hAnsi="Arial Narrow" w:cs="SymbolMT"/>
          <w:color w:val="000000"/>
          <w:sz w:val="20"/>
          <w:szCs w:val="20"/>
          <w:lang w:eastAsia="de-DE"/>
        </w:rPr>
        <w:t>of</w:t>
      </w:r>
      <w:proofErr w:type="spellEnd"/>
      <w:r w:rsidRPr="009D60CE">
        <w:rPr>
          <w:rFonts w:ascii="Arial Narrow" w:hAnsi="Arial Narrow" w:cs="SymbolMT"/>
          <w:color w:val="000000"/>
          <w:sz w:val="20"/>
          <w:szCs w:val="20"/>
          <w:lang w:eastAsia="de-DE"/>
        </w:rPr>
        <w:t xml:space="preserve"> </w:t>
      </w:r>
      <w:proofErr w:type="spellStart"/>
      <w:r w:rsidRPr="009D60CE">
        <w:rPr>
          <w:rFonts w:ascii="Arial Narrow" w:hAnsi="Arial Narrow" w:cs="SymbolMT"/>
          <w:color w:val="000000"/>
          <w:sz w:val="20"/>
          <w:szCs w:val="20"/>
          <w:lang w:eastAsia="de-DE"/>
        </w:rPr>
        <w:t>Humidity</w:t>
      </w:r>
      <w:proofErr w:type="spellEnd"/>
      <w:r w:rsidRPr="009D60CE">
        <w:rPr>
          <w:rFonts w:ascii="Arial Narrow" w:hAnsi="Arial Narrow" w:cs="SymbolMT"/>
          <w:color w:val="000000"/>
          <w:sz w:val="20"/>
          <w:szCs w:val="20"/>
          <w:lang w:eastAsia="de-DE"/>
        </w:rPr>
        <w:t xml:space="preserve"> and </w:t>
      </w:r>
      <w:proofErr w:type="spellStart"/>
      <w:r w:rsidRPr="009D60CE">
        <w:rPr>
          <w:rFonts w:ascii="Arial Narrow" w:hAnsi="Arial Narrow" w:cs="SymbolMT"/>
          <w:color w:val="000000"/>
          <w:sz w:val="20"/>
          <w:szCs w:val="20"/>
          <w:lang w:eastAsia="de-DE"/>
        </w:rPr>
        <w:t>Temperature</w:t>
      </w:r>
      <w:proofErr w:type="spellEnd"/>
      <w:r w:rsidRPr="009D60CE">
        <w:rPr>
          <w:rFonts w:ascii="Arial Narrow" w:hAnsi="Arial Narrow" w:cs="SymbolMT"/>
          <w:color w:val="000000"/>
          <w:sz w:val="20"/>
          <w:szCs w:val="20"/>
          <w:lang w:eastAsia="de-DE"/>
        </w:rPr>
        <w:t xml:space="preserve"> Sensor </w:t>
      </w:r>
      <w:proofErr w:type="spellStart"/>
      <w:r w:rsidRPr="009D60CE">
        <w:rPr>
          <w:rFonts w:ascii="Arial Narrow" w:hAnsi="Arial Narrow" w:cs="SymbolMT"/>
          <w:color w:val="000000"/>
          <w:sz w:val="20"/>
          <w:szCs w:val="20"/>
          <w:lang w:eastAsia="de-DE"/>
        </w:rPr>
        <w:t>Product</w:t>
      </w:r>
      <w:proofErr w:type="spellEnd"/>
      <w:r w:rsidRPr="009D60CE">
        <w:rPr>
          <w:rFonts w:ascii="Arial Narrow" w:hAnsi="Arial Narrow" w:cs="SymbolMT"/>
          <w:color w:val="000000"/>
          <w:sz w:val="20"/>
          <w:szCs w:val="20"/>
          <w:lang w:eastAsia="de-DE"/>
        </w:rPr>
        <w:t xml:space="preserve"> Management bei Sensirion.</w:t>
      </w:r>
    </w:p>
    <w:p w14:paraId="53F2DADF" w14:textId="1E975198" w:rsidR="00EE35C5" w:rsidRDefault="00EE35C5" w:rsidP="00EE35C5">
      <w:pPr>
        <w:autoSpaceDE w:val="0"/>
        <w:autoSpaceDN w:val="0"/>
        <w:adjustRightInd w:val="0"/>
        <w:jc w:val="both"/>
        <w:rPr>
          <w:rFonts w:ascii="Arial Narrow" w:hAnsi="Arial Narrow" w:cs="Arial Narrow"/>
          <w:color w:val="000000"/>
          <w:sz w:val="20"/>
          <w:szCs w:val="20"/>
        </w:rPr>
      </w:pPr>
    </w:p>
    <w:p w14:paraId="2E21EE37" w14:textId="5509E7C2" w:rsidR="009D60CE" w:rsidRPr="00216971" w:rsidRDefault="009D60CE" w:rsidP="00EE35C5">
      <w:pPr>
        <w:autoSpaceDE w:val="0"/>
        <w:autoSpaceDN w:val="0"/>
        <w:adjustRightInd w:val="0"/>
        <w:jc w:val="both"/>
        <w:rPr>
          <w:rFonts w:ascii="Arial Narrow" w:hAnsi="Arial Narrow" w:cs="Arial Narrow"/>
          <w:color w:val="000000"/>
          <w:sz w:val="20"/>
          <w:szCs w:val="20"/>
        </w:rPr>
      </w:pPr>
      <w:r>
        <w:rPr>
          <w:rFonts w:ascii="Arial Narrow" w:hAnsi="Arial Narrow" w:cs="Arial Narrow"/>
          <w:color w:val="000000"/>
          <w:sz w:val="20"/>
          <w:szCs w:val="20"/>
        </w:rPr>
        <w:t xml:space="preserve">Erfahren Sie mehr über </w:t>
      </w:r>
      <w:proofErr w:type="spellStart"/>
      <w:r>
        <w:rPr>
          <w:rFonts w:ascii="Arial Narrow" w:hAnsi="Arial Narrow" w:cs="Arial Narrow"/>
          <w:color w:val="000000"/>
          <w:sz w:val="20"/>
          <w:szCs w:val="20"/>
        </w:rPr>
        <w:t>Sensirion’s</w:t>
      </w:r>
      <w:proofErr w:type="spellEnd"/>
      <w:r>
        <w:rPr>
          <w:rFonts w:ascii="Arial Narrow" w:hAnsi="Arial Narrow" w:cs="Arial Narrow"/>
          <w:color w:val="000000"/>
          <w:sz w:val="20"/>
          <w:szCs w:val="20"/>
        </w:rPr>
        <w:t xml:space="preserve"> SHT45 Feuchtesensor </w:t>
      </w:r>
      <w:hyperlink r:id="rId10" w:history="1">
        <w:r w:rsidRPr="0096339A">
          <w:rPr>
            <w:rStyle w:val="Hyperlink"/>
            <w:rFonts w:ascii="Arial Narrow" w:hAnsi="Arial Narrow" w:cs="Arial Narrow"/>
            <w:sz w:val="20"/>
            <w:szCs w:val="20"/>
          </w:rPr>
          <w:t>hier</w:t>
        </w:r>
      </w:hyperlink>
      <w:r>
        <w:rPr>
          <w:rFonts w:ascii="Arial Narrow" w:hAnsi="Arial Narrow" w:cs="Arial Narrow"/>
          <w:color w:val="000000"/>
          <w:sz w:val="20"/>
          <w:szCs w:val="20"/>
        </w:rPr>
        <w:t>.</w:t>
      </w:r>
    </w:p>
    <w:p w14:paraId="6ACCB5EE" w14:textId="77777777" w:rsidR="00896462" w:rsidRPr="00216971" w:rsidRDefault="00896462" w:rsidP="00EE35C5">
      <w:pPr>
        <w:autoSpaceDE w:val="0"/>
        <w:autoSpaceDN w:val="0"/>
        <w:adjustRightInd w:val="0"/>
        <w:jc w:val="both"/>
        <w:rPr>
          <w:rFonts w:ascii="Arial Narrow" w:hAnsi="Arial Narrow" w:cs="Arial Narrow"/>
          <w:color w:val="000000"/>
          <w:sz w:val="20"/>
          <w:szCs w:val="20"/>
        </w:rPr>
      </w:pPr>
    </w:p>
    <w:p w14:paraId="26C38624" w14:textId="77777777" w:rsidR="00EE35C5" w:rsidRPr="00AB3B4C" w:rsidRDefault="00EE35C5" w:rsidP="00EE35C5">
      <w:pPr>
        <w:pBdr>
          <w:top w:val="single" w:sz="4" w:space="5" w:color="auto"/>
        </w:pBdr>
        <w:spacing w:after="120"/>
        <w:jc w:val="both"/>
        <w:rPr>
          <w:rFonts w:ascii="Arial Narrow" w:hAnsi="Arial Narrow" w:cs="SymbolMT"/>
          <w:b/>
          <w:color w:val="000000"/>
          <w:sz w:val="20"/>
          <w:szCs w:val="20"/>
        </w:rPr>
      </w:pPr>
      <w:r w:rsidRPr="00AB3B4C">
        <w:rPr>
          <w:rFonts w:ascii="Arial Narrow" w:hAnsi="Arial Narrow" w:cs="SymbolMT"/>
          <w:b/>
          <w:color w:val="000000"/>
          <w:sz w:val="20"/>
          <w:szCs w:val="20"/>
        </w:rPr>
        <w:t>Über Sensirion – Experte für Umwelt- und Durchflusssensorlösungen</w:t>
      </w:r>
    </w:p>
    <w:p w14:paraId="01479CA8" w14:textId="77777777" w:rsidR="00EE35C5" w:rsidRPr="00EE35C5" w:rsidRDefault="00EE35C5" w:rsidP="00EE35C5">
      <w:pPr>
        <w:rPr>
          <w:rFonts w:ascii="Arial Narrow" w:hAnsi="Arial Narrow" w:cs="SymbolMT"/>
          <w:color w:val="000000"/>
          <w:sz w:val="20"/>
          <w:szCs w:val="20"/>
        </w:rPr>
      </w:pPr>
      <w:r w:rsidRPr="00EE35C5">
        <w:rPr>
          <w:rFonts w:ascii="Arial Narrow" w:hAnsi="Arial Narrow" w:cs="SymbolMT"/>
          <w:color w:val="000000"/>
          <w:sz w:val="20"/>
          <w:szCs w:val="20"/>
        </w:rPr>
        <w:t>Sensirion ist einer der weltweit führenden Entwickler und Hersteller von Sensoren und Sensorlösungen, die für mehr Effizienz, Gesundheit, Sicherheit und Komfort sorgen. 1998 gegründet, beschäftigt Sensirion heute am Hauptsitz in Stäfa (Schweiz) sowie in zahlreichen internationalen Niederlassungen rund 1’000 Mitarbeitende. Mit den Sensoren von Sensirion lassen sich unterschiedlichste Umweltparameter sowie Durchflüsse präzis und zuverlässig messen. Ziel des Unternehmens ist es, die Welt mit wegweisender Sensortechnologie smarter zu machen. Als Innovationspionier entwickelt Sensirion Lösungen für die spezifischen Bedürfnisse von Kunden und Partnern aus der Automobilindustrie, Industrie, Medizintechnik und Unterhaltungselektronik ebenso wie hochwertige Produkte für die kosteneffiziente Massenproduktion. Mehr Informationen und aktuelle Kennzahlen auf www.sensirion.com.</w:t>
      </w:r>
    </w:p>
    <w:p w14:paraId="6485FDF2" w14:textId="77777777" w:rsidR="00EE35C5" w:rsidRPr="00AB3B4C" w:rsidRDefault="00EE35C5" w:rsidP="00EE35C5">
      <w:pPr>
        <w:rPr>
          <w:rFonts w:ascii="Arial Narrow" w:hAnsi="Arial Narrow" w:cs="SymbolMT"/>
          <w:color w:val="000000"/>
          <w:sz w:val="20"/>
          <w:szCs w:val="20"/>
        </w:rPr>
      </w:pPr>
    </w:p>
    <w:p w14:paraId="036C107F" w14:textId="77777777" w:rsidR="00EE35C5" w:rsidRPr="00AB3B4C" w:rsidRDefault="00EE35C5" w:rsidP="00EE35C5">
      <w:pPr>
        <w:autoSpaceDE w:val="0"/>
        <w:autoSpaceDN w:val="0"/>
        <w:adjustRightInd w:val="0"/>
        <w:jc w:val="both"/>
        <w:rPr>
          <w:rFonts w:ascii="Arial Narrow" w:hAnsi="Arial Narrow" w:cs="Arial Narrow"/>
          <w:color w:val="000000"/>
          <w:sz w:val="20"/>
          <w:szCs w:val="20"/>
        </w:rPr>
      </w:pPr>
    </w:p>
    <w:p w14:paraId="04FC24D1" w14:textId="2A770CCF" w:rsidR="00D87179" w:rsidRPr="00EE35C5" w:rsidRDefault="00D87179">
      <w:pPr>
        <w:rPr>
          <w:rFonts w:ascii="Arial" w:hAnsi="Arial" w:cs="Arial"/>
          <w:b/>
          <w:bCs/>
        </w:rPr>
      </w:pPr>
    </w:p>
    <w:sectPr w:rsidR="00D87179" w:rsidRPr="00EE35C5">
      <w:headerReference w:type="default"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3EFC96" w14:textId="77777777" w:rsidR="00C319C2" w:rsidRDefault="00C319C2" w:rsidP="00EE35C5">
      <w:r>
        <w:separator/>
      </w:r>
    </w:p>
  </w:endnote>
  <w:endnote w:type="continuationSeparator" w:id="0">
    <w:p w14:paraId="1D9F68CE" w14:textId="77777777" w:rsidR="00C319C2" w:rsidRDefault="00C319C2" w:rsidP="00EE35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ymbolMT">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A1DCB5" w14:textId="77777777" w:rsidR="00C319C2" w:rsidRDefault="00C319C2" w:rsidP="00EE35C5">
      <w:r>
        <w:separator/>
      </w:r>
    </w:p>
  </w:footnote>
  <w:footnote w:type="continuationSeparator" w:id="0">
    <w:p w14:paraId="6CF21DEB" w14:textId="77777777" w:rsidR="00C319C2" w:rsidRDefault="00C319C2" w:rsidP="00EE35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D7940" w14:textId="4EB2E014" w:rsidR="00EE35C5" w:rsidRDefault="00EE35C5" w:rsidP="00EE35C5">
    <w:pPr>
      <w:pStyle w:val="Header"/>
      <w:jc w:val="right"/>
    </w:pPr>
    <w:r>
      <w:rPr>
        <w:noProof/>
        <w:lang w:val="en-US" w:eastAsia="zh-CN"/>
      </w:rPr>
      <w:drawing>
        <wp:anchor distT="0" distB="0" distL="114300" distR="114300" simplePos="0" relativeHeight="251658240" behindDoc="0" locked="0" layoutInCell="1" allowOverlap="1" wp14:anchorId="3F4B38A8" wp14:editId="3D95D7CA">
          <wp:simplePos x="0" y="0"/>
          <wp:positionH relativeFrom="column">
            <wp:posOffset>4208780</wp:posOffset>
          </wp:positionH>
          <wp:positionV relativeFrom="paragraph">
            <wp:posOffset>219075</wp:posOffset>
          </wp:positionV>
          <wp:extent cx="1544955" cy="147955"/>
          <wp:effectExtent l="0" t="0" r="0" b="4445"/>
          <wp:wrapThrough wrapText="bothSides">
            <wp:wrapPolygon edited="0">
              <wp:start x="0" y="0"/>
              <wp:lineTo x="0" y="19468"/>
              <wp:lineTo x="21307" y="19468"/>
              <wp:lineTo x="21307" y="0"/>
              <wp:lineTo x="0" y="0"/>
            </wp:wrapPolygon>
          </wp:wrapThrough>
          <wp:docPr id="2" name="Picture 2" descr="C:\Users\pseidel\AppData\Local\Microsoft\Windows\INetCache\Content.Word\Sensirion_Logo_RGB_gre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seidel\AppData\Local\Microsoft\Windows\INetCache\Content.Word\Sensirion_Logo_RGB_green.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4955" cy="147955"/>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1861"/>
    <w:rsid w:val="001D49E3"/>
    <w:rsid w:val="00216971"/>
    <w:rsid w:val="00272A02"/>
    <w:rsid w:val="002B691B"/>
    <w:rsid w:val="002E1579"/>
    <w:rsid w:val="0033225A"/>
    <w:rsid w:val="00425A18"/>
    <w:rsid w:val="004F70A6"/>
    <w:rsid w:val="00521861"/>
    <w:rsid w:val="005F0880"/>
    <w:rsid w:val="006A594E"/>
    <w:rsid w:val="007316EA"/>
    <w:rsid w:val="00896462"/>
    <w:rsid w:val="0096339A"/>
    <w:rsid w:val="009D60CE"/>
    <w:rsid w:val="00A54C7D"/>
    <w:rsid w:val="00A85421"/>
    <w:rsid w:val="00B042AB"/>
    <w:rsid w:val="00B51BDA"/>
    <w:rsid w:val="00C319C2"/>
    <w:rsid w:val="00D06822"/>
    <w:rsid w:val="00D62BCA"/>
    <w:rsid w:val="00D87179"/>
    <w:rsid w:val="00EC6D1C"/>
    <w:rsid w:val="00EE35C5"/>
    <w:rsid w:val="00F42524"/>
    <w:rsid w:val="00F463B3"/>
  </w:rsids>
  <m:mathPr>
    <m:mathFont m:val="Cambria Math"/>
    <m:brkBin m:val="before"/>
    <m:brkBinSub m:val="--"/>
    <m:smallFrac m:val="0"/>
    <m:dispDef/>
    <m:lMargin m:val="0"/>
    <m:rMargin m:val="0"/>
    <m:defJc m:val="centerGroup"/>
    <m:wrapIndent m:val="1440"/>
    <m:intLim m:val="subSup"/>
    <m:naryLim m:val="undOvr"/>
  </m:mathPr>
  <w:themeFontLang w:val="de-CH"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4AA2C3"/>
  <w15:chartTrackingRefBased/>
  <w15:docId w15:val="{52E0E5AD-AB5F-D74C-8BB9-2D7156BDE1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de-CH"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1861"/>
    <w:rPr>
      <w:rFonts w:ascii="Times New Roman" w:eastAsia="Times New Roman" w:hAnsi="Times New Roman" w:cs="Times New Roman"/>
      <w:lang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521861"/>
    <w:rPr>
      <w:sz w:val="16"/>
      <w:szCs w:val="16"/>
    </w:rPr>
  </w:style>
  <w:style w:type="paragraph" w:styleId="CommentText">
    <w:name w:val="annotation text"/>
    <w:basedOn w:val="Normal"/>
    <w:link w:val="CommentTextChar"/>
    <w:uiPriority w:val="99"/>
    <w:unhideWhenUsed/>
    <w:rsid w:val="00521861"/>
    <w:rPr>
      <w:sz w:val="20"/>
      <w:szCs w:val="20"/>
    </w:rPr>
  </w:style>
  <w:style w:type="character" w:customStyle="1" w:styleId="CommentTextChar">
    <w:name w:val="Comment Text Char"/>
    <w:basedOn w:val="DefaultParagraphFont"/>
    <w:link w:val="CommentText"/>
    <w:uiPriority w:val="99"/>
    <w:rsid w:val="00521861"/>
    <w:rPr>
      <w:rFonts w:ascii="Times New Roman" w:eastAsia="Times New Roman" w:hAnsi="Times New Roman" w:cs="Times New Roman"/>
      <w:sz w:val="20"/>
      <w:szCs w:val="20"/>
      <w:lang w:eastAsia="de-DE"/>
    </w:rPr>
  </w:style>
  <w:style w:type="paragraph" w:styleId="CommentSubject">
    <w:name w:val="annotation subject"/>
    <w:basedOn w:val="CommentText"/>
    <w:next w:val="CommentText"/>
    <w:link w:val="CommentSubjectChar"/>
    <w:uiPriority w:val="99"/>
    <w:semiHidden/>
    <w:unhideWhenUsed/>
    <w:rsid w:val="00521861"/>
    <w:rPr>
      <w:b/>
      <w:bCs/>
    </w:rPr>
  </w:style>
  <w:style w:type="character" w:customStyle="1" w:styleId="CommentSubjectChar">
    <w:name w:val="Comment Subject Char"/>
    <w:basedOn w:val="CommentTextChar"/>
    <w:link w:val="CommentSubject"/>
    <w:uiPriority w:val="99"/>
    <w:semiHidden/>
    <w:rsid w:val="00521861"/>
    <w:rPr>
      <w:rFonts w:ascii="Times New Roman" w:eastAsia="Times New Roman" w:hAnsi="Times New Roman" w:cs="Times New Roman"/>
      <w:b/>
      <w:bCs/>
      <w:sz w:val="20"/>
      <w:szCs w:val="20"/>
      <w:lang w:eastAsia="de-DE"/>
    </w:rPr>
  </w:style>
  <w:style w:type="paragraph" w:styleId="Revision">
    <w:name w:val="Revision"/>
    <w:hidden/>
    <w:uiPriority w:val="99"/>
    <w:semiHidden/>
    <w:rsid w:val="00A85421"/>
    <w:rPr>
      <w:rFonts w:ascii="Times New Roman" w:eastAsia="Times New Roman" w:hAnsi="Times New Roman" w:cs="Times New Roman"/>
      <w:lang w:eastAsia="de-DE"/>
    </w:rPr>
  </w:style>
  <w:style w:type="paragraph" w:styleId="Header">
    <w:name w:val="header"/>
    <w:basedOn w:val="Normal"/>
    <w:link w:val="HeaderChar"/>
    <w:uiPriority w:val="99"/>
    <w:unhideWhenUsed/>
    <w:rsid w:val="00EE35C5"/>
    <w:pPr>
      <w:tabs>
        <w:tab w:val="center" w:pos="4513"/>
        <w:tab w:val="right" w:pos="9026"/>
      </w:tabs>
    </w:pPr>
  </w:style>
  <w:style w:type="character" w:customStyle="1" w:styleId="HeaderChar">
    <w:name w:val="Header Char"/>
    <w:basedOn w:val="DefaultParagraphFont"/>
    <w:link w:val="Header"/>
    <w:uiPriority w:val="99"/>
    <w:rsid w:val="00EE35C5"/>
    <w:rPr>
      <w:rFonts w:ascii="Times New Roman" w:eastAsia="Times New Roman" w:hAnsi="Times New Roman" w:cs="Times New Roman"/>
      <w:lang w:eastAsia="de-DE"/>
    </w:rPr>
  </w:style>
  <w:style w:type="paragraph" w:styleId="Footer">
    <w:name w:val="footer"/>
    <w:basedOn w:val="Normal"/>
    <w:link w:val="FooterChar"/>
    <w:uiPriority w:val="99"/>
    <w:unhideWhenUsed/>
    <w:rsid w:val="00EE35C5"/>
    <w:pPr>
      <w:tabs>
        <w:tab w:val="center" w:pos="4513"/>
        <w:tab w:val="right" w:pos="9026"/>
      </w:tabs>
    </w:pPr>
  </w:style>
  <w:style w:type="character" w:customStyle="1" w:styleId="FooterChar">
    <w:name w:val="Footer Char"/>
    <w:basedOn w:val="DefaultParagraphFont"/>
    <w:link w:val="Footer"/>
    <w:uiPriority w:val="99"/>
    <w:rsid w:val="00EE35C5"/>
    <w:rPr>
      <w:rFonts w:ascii="Times New Roman" w:eastAsia="Times New Roman" w:hAnsi="Times New Roman" w:cs="Times New Roman"/>
      <w:lang w:eastAsia="de-DE"/>
    </w:rPr>
  </w:style>
  <w:style w:type="paragraph" w:customStyle="1" w:styleId="paragraph">
    <w:name w:val="paragraph"/>
    <w:basedOn w:val="Normal"/>
    <w:rsid w:val="009D60CE"/>
    <w:pPr>
      <w:spacing w:before="100" w:beforeAutospacing="1" w:after="100" w:afterAutospacing="1"/>
    </w:pPr>
    <w:rPr>
      <w:lang w:eastAsia="zh-CN"/>
    </w:rPr>
  </w:style>
  <w:style w:type="character" w:customStyle="1" w:styleId="normaltextrun">
    <w:name w:val="normaltextrun"/>
    <w:basedOn w:val="DefaultParagraphFont"/>
    <w:rsid w:val="009D60CE"/>
  </w:style>
  <w:style w:type="character" w:customStyle="1" w:styleId="eop">
    <w:name w:val="eop"/>
    <w:basedOn w:val="DefaultParagraphFont"/>
    <w:rsid w:val="009D60CE"/>
  </w:style>
  <w:style w:type="character" w:styleId="Hyperlink">
    <w:name w:val="Hyperlink"/>
    <w:basedOn w:val="DefaultParagraphFont"/>
    <w:uiPriority w:val="99"/>
    <w:unhideWhenUsed/>
    <w:rsid w:val="0096339A"/>
    <w:rPr>
      <w:color w:val="0563C1" w:themeColor="hyperlink"/>
      <w:u w:val="single"/>
    </w:rPr>
  </w:style>
  <w:style w:type="character" w:styleId="UnresolvedMention">
    <w:name w:val="Unresolved Mention"/>
    <w:basedOn w:val="DefaultParagraphFont"/>
    <w:uiPriority w:val="99"/>
    <w:semiHidden/>
    <w:unhideWhenUsed/>
    <w:rsid w:val="0096339A"/>
    <w:rPr>
      <w:color w:val="605E5C"/>
      <w:shd w:val="clear" w:color="auto" w:fill="E1DFDD"/>
    </w:rPr>
  </w:style>
  <w:style w:type="character" w:styleId="FollowedHyperlink">
    <w:name w:val="FollowedHyperlink"/>
    <w:basedOn w:val="DefaultParagraphFont"/>
    <w:uiPriority w:val="99"/>
    <w:semiHidden/>
    <w:unhideWhenUsed/>
    <w:rsid w:val="00EC6D1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sensirion.com/de/produkte/katalog/SHT45/" TargetMode="External"/><Relationship Id="rId4" Type="http://schemas.openxmlformats.org/officeDocument/2006/relationships/styles" Target="styles.xml"/><Relationship Id="rId9"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886A1874FE21B44BAD3A316A1A6FBD9" ma:contentTypeVersion="16" ma:contentTypeDescription="Create a new document." ma:contentTypeScope="" ma:versionID="e932a317730a97e6a65597faa0802c42">
  <xsd:schema xmlns:xsd="http://www.w3.org/2001/XMLSchema" xmlns:xs="http://www.w3.org/2001/XMLSchema" xmlns:p="http://schemas.microsoft.com/office/2006/metadata/properties" xmlns:ns2="b1fe39c8-28e8-4fc2-89c1-b80381c4dc8f" xmlns:ns3="22226ec7-1124-4a59-96a7-46494b53e4e8" targetNamespace="http://schemas.microsoft.com/office/2006/metadata/properties" ma:root="true" ma:fieldsID="4e029be8fd3e182fb995e43e55971abb" ns2:_="" ns3:_="">
    <xsd:import namespace="b1fe39c8-28e8-4fc2-89c1-b80381c4dc8f"/>
    <xsd:import namespace="22226ec7-1124-4a59-96a7-46494b53e4e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AutoKeyPoints" minOccurs="0"/>
                <xsd:element ref="ns3:MediaServiceKeyPoints" minOccurs="0"/>
                <xsd:element ref="ns3:MediaServiceOCR"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fe39c8-28e8-4fc2-89c1-b80381c4dc8f"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2226ec7-1124-4a59-96a7-46494b53e4e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Inhaltstyp"/>
        <xsd:element ref="dc:title" minOccurs="0" maxOccurs="1" ma:index="3"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A0958CB-BADF-4A4F-B261-5D8B205AC789}">
  <ds:schemaRefs>
    <ds:schemaRef ds:uri="http://schemas.microsoft.com/sharepoint/v3/contenttype/forms"/>
  </ds:schemaRefs>
</ds:datastoreItem>
</file>

<file path=customXml/itemProps2.xml><?xml version="1.0" encoding="utf-8"?>
<ds:datastoreItem xmlns:ds="http://schemas.openxmlformats.org/officeDocument/2006/customXml" ds:itemID="{EEEE6958-EBAD-4431-BEC1-261B3FE89C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1fe39c8-28e8-4fc2-89c1-b80381c4dc8f"/>
    <ds:schemaRef ds:uri="22226ec7-1124-4a59-96a7-46494b53e4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C3BF60-49B9-4E63-A313-008BF69C307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446</Words>
  <Characters>2810</Characters>
  <Application>Microsoft Office Word</Application>
  <DocSecurity>0</DocSecurity>
  <Lines>23</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3250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Clau Isenring</dc:creator>
  <cp:keywords/>
  <dc:description/>
  <cp:lastModifiedBy>Mariela Janjic</cp:lastModifiedBy>
  <cp:revision>9</cp:revision>
  <dcterms:created xsi:type="dcterms:W3CDTF">2022-01-06T14:21:00Z</dcterms:created>
  <dcterms:modified xsi:type="dcterms:W3CDTF">2022-05-06T14:54:00Z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0x010100F886A1874FE21B44BAD3A316A1A6FBD9</vt:lpwstr>
  </property>
  <property fmtid="{D5CDD505-2E9C-101B-9397-08002B2CF9AE}" pid="3" name="TaxKeyword">
    <vt:lpwstr/>
  </property>
  <property fmtid="{D5CDD505-2E9C-101B-9397-08002B2CF9AE}" pid="4" name="MCKnowledgeTag">
    <vt:lpwstr/>
  </property>
</Properties>
</file>