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17EB1" w14:textId="77777777" w:rsidR="00214D5A" w:rsidRDefault="00214D5A" w:rsidP="00214D5A">
      <w:pPr>
        <w:autoSpaceDE w:val="0"/>
        <w:autoSpaceDN w:val="0"/>
        <w:adjustRightInd w:val="0"/>
        <w:rPr>
          <w:rFonts w:ascii="Arial Narrow" w:hAnsi="Arial Narrow" w:cs="SymbolMT"/>
          <w:b/>
          <w:color w:val="000000"/>
          <w:sz w:val="20"/>
          <w:szCs w:val="20"/>
        </w:rPr>
      </w:pPr>
    </w:p>
    <w:p w14:paraId="7706F2E6" w14:textId="03169440" w:rsidR="00214D5A" w:rsidRPr="007730FD" w:rsidRDefault="007730FD" w:rsidP="00214D5A">
      <w:pPr>
        <w:autoSpaceDE w:val="0"/>
        <w:autoSpaceDN w:val="0"/>
        <w:adjustRightInd w:val="0"/>
        <w:rPr>
          <w:rFonts w:ascii="Arial Narrow" w:hAnsi="Arial Narrow" w:cs="SymbolMT"/>
          <w:b/>
          <w:color w:val="000000"/>
          <w:sz w:val="20"/>
          <w:szCs w:val="20"/>
          <w:lang w:val="de-CH"/>
        </w:rPr>
      </w:pPr>
      <w:r w:rsidRPr="007730FD">
        <w:rPr>
          <w:rFonts w:ascii="Arial Narrow" w:hAnsi="Arial Narrow" w:cs="SymbolMT"/>
          <w:b/>
          <w:color w:val="000000"/>
          <w:sz w:val="20"/>
          <w:szCs w:val="20"/>
          <w:lang w:val="de-CH"/>
        </w:rPr>
        <w:t>Medienmitteilung</w:t>
      </w:r>
    </w:p>
    <w:p w14:paraId="6F0A4060" w14:textId="474998B2" w:rsidR="00214D5A" w:rsidRPr="00F35D58" w:rsidRDefault="00C7727A" w:rsidP="00214D5A">
      <w:pPr>
        <w:pBdr>
          <w:bottom w:val="single" w:sz="4" w:space="3" w:color="auto"/>
        </w:pBdr>
        <w:autoSpaceDE w:val="0"/>
        <w:autoSpaceDN w:val="0"/>
        <w:adjustRightInd w:val="0"/>
        <w:rPr>
          <w:rFonts w:ascii="Arial Narrow" w:hAnsi="Arial Narrow" w:cs="SymbolMT"/>
          <w:color w:val="000000"/>
          <w:sz w:val="20"/>
          <w:szCs w:val="20"/>
        </w:rPr>
      </w:pPr>
      <w:r>
        <w:rPr>
          <w:rFonts w:ascii="Arial Narrow" w:hAnsi="Arial Narrow" w:cs="SymbolMT"/>
          <w:color w:val="000000"/>
          <w:sz w:val="20"/>
          <w:szCs w:val="20"/>
        </w:rPr>
        <w:t>April 2022</w:t>
      </w:r>
      <w:r w:rsidR="00214D5A" w:rsidRPr="00F35D58">
        <w:rPr>
          <w:rFonts w:ascii="Arial Narrow" w:hAnsi="Arial Narrow" w:cs="SymbolMT"/>
          <w:color w:val="000000"/>
          <w:sz w:val="20"/>
          <w:szCs w:val="20"/>
        </w:rPr>
        <w:t xml:space="preserve">, Sensirion </w:t>
      </w:r>
      <w:r w:rsidR="007730FD">
        <w:rPr>
          <w:rFonts w:ascii="Arial Narrow" w:hAnsi="Arial Narrow" w:cs="SymbolMT"/>
          <w:color w:val="000000"/>
          <w:sz w:val="20"/>
          <w:szCs w:val="20"/>
        </w:rPr>
        <w:t xml:space="preserve">Holding </w:t>
      </w:r>
      <w:r w:rsidR="00214D5A" w:rsidRPr="00F35D58">
        <w:rPr>
          <w:rFonts w:ascii="Arial Narrow" w:hAnsi="Arial Narrow" w:cs="SymbolMT"/>
          <w:color w:val="000000"/>
          <w:sz w:val="20"/>
          <w:szCs w:val="20"/>
        </w:rPr>
        <w:t>AG, 8712 Stäfa, Schweiz</w:t>
      </w:r>
    </w:p>
    <w:p w14:paraId="069555CD" w14:textId="77777777" w:rsidR="00214D5A" w:rsidRDefault="00214D5A" w:rsidP="00751EE4">
      <w:pPr>
        <w:rPr>
          <w:rFonts w:ascii="Arial Narrow" w:hAnsi="Arial Narrow"/>
          <w:b/>
          <w:color w:val="000000" w:themeColor="text1"/>
          <w:sz w:val="28"/>
        </w:rPr>
      </w:pPr>
    </w:p>
    <w:p w14:paraId="3CD46335" w14:textId="69C74455" w:rsidR="00751EE4" w:rsidRPr="006B33D2" w:rsidRDefault="006E41ED" w:rsidP="00751EE4">
      <w:pPr>
        <w:rPr>
          <w:rFonts w:ascii="Arial Narrow" w:hAnsi="Arial Narrow"/>
          <w:b/>
          <w:color w:val="000000" w:themeColor="text1"/>
          <w:sz w:val="28"/>
          <w:szCs w:val="28"/>
          <w:lang w:val="de-CH"/>
        </w:rPr>
      </w:pPr>
      <w:r w:rsidRPr="006E41ED">
        <w:rPr>
          <w:rFonts w:ascii="Arial Narrow" w:hAnsi="Arial Narrow"/>
          <w:b/>
          <w:color w:val="000000" w:themeColor="text1"/>
          <w:sz w:val="28"/>
          <w:lang w:val="de-CH"/>
        </w:rPr>
        <w:t>Neue Versionen des SEN5x-Umweltsensormoduls verfügbar</w:t>
      </w:r>
    </w:p>
    <w:p w14:paraId="66FF90CB" w14:textId="77777777" w:rsidR="00814BD3" w:rsidRPr="006B33D2" w:rsidRDefault="00814BD3" w:rsidP="00814BD3">
      <w:pPr>
        <w:jc w:val="both"/>
        <w:rPr>
          <w:rFonts w:ascii="Arial Narrow" w:hAnsi="Arial Narrow"/>
          <w:b/>
          <w:sz w:val="22"/>
          <w:lang w:val="de-CH"/>
        </w:rPr>
      </w:pPr>
    </w:p>
    <w:p w14:paraId="77B3CB08" w14:textId="77777777" w:rsidR="002013AB" w:rsidRPr="002013AB" w:rsidRDefault="002013AB" w:rsidP="002013AB">
      <w:pPr>
        <w:pStyle w:val="paragraph"/>
        <w:spacing w:before="0" w:beforeAutospacing="0" w:after="0" w:afterAutospacing="0"/>
        <w:jc w:val="both"/>
        <w:textAlignment w:val="baseline"/>
        <w:rPr>
          <w:rStyle w:val="normaltextrun"/>
          <w:rFonts w:ascii="Arial Narrow" w:hAnsi="Arial Narrow" w:cs="Arial"/>
          <w:b/>
          <w:bCs/>
          <w:sz w:val="22"/>
          <w:szCs w:val="22"/>
        </w:rPr>
      </w:pPr>
      <w:r w:rsidRPr="002013AB">
        <w:rPr>
          <w:rStyle w:val="normaltextrun"/>
          <w:rFonts w:ascii="Arial Narrow" w:hAnsi="Arial Narrow" w:cs="Arial"/>
          <w:b/>
          <w:bCs/>
          <w:sz w:val="22"/>
          <w:szCs w:val="22"/>
        </w:rPr>
        <w:t>Sensirion präsentiert die Umweltsensormodule SEN50 und SEN55 zur Messung relevanter Umweltparameter. Die beiden Module sind Sensorplattformen, die dank einfacher Integration die Markteinführungszeit von Kunden verkürzen und die Kosten für Hersteller von Raumluftqualitätslösungen senken.</w:t>
      </w:r>
    </w:p>
    <w:p w14:paraId="75C7FDF8" w14:textId="1466F960" w:rsidR="00214D5A" w:rsidRPr="006B33D2" w:rsidRDefault="00214D5A" w:rsidP="00814BD3">
      <w:pPr>
        <w:jc w:val="both"/>
        <w:rPr>
          <w:rFonts w:ascii="Arial Narrow" w:hAnsi="Arial Narrow"/>
          <w:b/>
          <w:sz w:val="22"/>
          <w:lang w:val="de-CH"/>
        </w:rPr>
      </w:pPr>
    </w:p>
    <w:p w14:paraId="2DFF1527" w14:textId="77777777" w:rsidR="001A1E87" w:rsidRPr="001A1E87" w:rsidRDefault="001A1E87" w:rsidP="001A1E87">
      <w:pPr>
        <w:pStyle w:val="paragraph"/>
        <w:spacing w:before="0" w:beforeAutospacing="0" w:after="0" w:afterAutospacing="0"/>
        <w:jc w:val="both"/>
        <w:textAlignment w:val="baseline"/>
        <w:rPr>
          <w:rFonts w:ascii="Arial Narrow" w:hAnsi="Arial Narrow" w:cs="Segoe UI"/>
          <w:sz w:val="20"/>
          <w:szCs w:val="20"/>
        </w:rPr>
      </w:pPr>
      <w:r w:rsidRPr="001A1E87">
        <w:rPr>
          <w:rStyle w:val="eop"/>
          <w:rFonts w:ascii="Arial Narrow" w:hAnsi="Arial Narrow" w:cs="Segoe UI"/>
          <w:sz w:val="20"/>
          <w:szCs w:val="20"/>
        </w:rPr>
        <w:t>Stäfa, Schweiz, April 2022 – Die Luftverschmutzung in Räumen, z. B. am Arbeitsplatz oder in Wohnungen, kann durch das Einatmen der Schadstoffe langfristig zu Gesundheitsproblemen führen. Dabei wird die Raumluft nicht nur durch die Aussenluft verunreinigt, sondern auch durch andere Quellen wie Reinigungsmittel oder beim Kochen. Daher ist es wichtig, in geschlossenen Räumen eine gute Luftqualität sicherzustellen und damit eine gesunde und sichere Umgebung zu schaffen. Unzureichende Belüftung und fehlende Luftreinigung können in höheren Schadstoffwerten resultieren. Die Überwachung von Umweltparametern hilft, Schadstoffe zu ermitteln und die Notwendigkeit einer Belüftung oder Luftreinigung zu erkennen.</w:t>
      </w:r>
    </w:p>
    <w:p w14:paraId="2DDB55B5" w14:textId="77777777" w:rsidR="001A1E87" w:rsidRPr="001A1E87" w:rsidRDefault="001A1E87" w:rsidP="001A1E87">
      <w:pPr>
        <w:pStyle w:val="paragraph"/>
        <w:spacing w:before="0" w:beforeAutospacing="0" w:after="0" w:afterAutospacing="0"/>
        <w:jc w:val="both"/>
        <w:textAlignment w:val="baseline"/>
        <w:rPr>
          <w:rStyle w:val="normaltextrun"/>
          <w:rFonts w:ascii="Arial Narrow" w:hAnsi="Arial Narrow" w:cs="Segoe UI"/>
          <w:sz w:val="20"/>
          <w:szCs w:val="20"/>
        </w:rPr>
      </w:pPr>
      <w:r w:rsidRPr="001A1E87">
        <w:rPr>
          <w:rStyle w:val="eop"/>
          <w:rFonts w:ascii="Arial Narrow" w:hAnsi="Arial Narrow" w:cs="Segoe UI"/>
          <w:color w:val="000000"/>
          <w:sz w:val="20"/>
          <w:szCs w:val="20"/>
        </w:rPr>
        <w:t> </w:t>
      </w:r>
    </w:p>
    <w:p w14:paraId="5273C0BE" w14:textId="3084ED37" w:rsidR="001A1E87" w:rsidRPr="001A1E87" w:rsidRDefault="00A67C25" w:rsidP="001A1E87">
      <w:pPr>
        <w:pStyle w:val="paragraph"/>
        <w:spacing w:before="0" w:beforeAutospacing="0" w:after="0" w:afterAutospacing="0"/>
        <w:jc w:val="both"/>
        <w:textAlignment w:val="baseline"/>
        <w:rPr>
          <w:rStyle w:val="normaltextrun"/>
          <w:rFonts w:ascii="Arial Narrow" w:hAnsi="Arial Narrow" w:cs="Segoe UI"/>
          <w:sz w:val="20"/>
          <w:szCs w:val="20"/>
        </w:rPr>
      </w:pPr>
      <w:r w:rsidRPr="0019249E">
        <w:rPr>
          <w:rFonts w:ascii="Arial Narrow" w:hAnsi="Arial Narrow"/>
          <w:noProof/>
          <w:sz w:val="20"/>
          <w:szCs w:val="20"/>
          <w:highlight w:val="lightGray"/>
          <w:lang w:val="en-US"/>
        </w:rPr>
        <mc:AlternateContent>
          <mc:Choice Requires="wps">
            <w:drawing>
              <wp:anchor distT="45720" distB="45720" distL="114300" distR="114300" simplePos="0" relativeHeight="251661312" behindDoc="0" locked="0" layoutInCell="1" allowOverlap="1" wp14:anchorId="207CB8B4" wp14:editId="62F7577F">
                <wp:simplePos x="0" y="0"/>
                <wp:positionH relativeFrom="column">
                  <wp:posOffset>-91586</wp:posOffset>
                </wp:positionH>
                <wp:positionV relativeFrom="paragraph">
                  <wp:posOffset>995436</wp:posOffset>
                </wp:positionV>
                <wp:extent cx="1511935" cy="1404620"/>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1404620"/>
                        </a:xfrm>
                        <a:prstGeom prst="rect">
                          <a:avLst/>
                        </a:prstGeom>
                        <a:solidFill>
                          <a:srgbClr val="FFFFFF"/>
                        </a:solidFill>
                        <a:ln w="9525">
                          <a:noFill/>
                          <a:miter lim="800000"/>
                          <a:headEnd/>
                          <a:tailEnd/>
                        </a:ln>
                      </wps:spPr>
                      <wps:txbx>
                        <w:txbxContent>
                          <w:p w14:paraId="35636558" w14:textId="752E9417" w:rsidR="00A67C25" w:rsidRPr="00314003" w:rsidRDefault="00A67C25" w:rsidP="00A67C25">
                            <w:pPr>
                              <w:rPr>
                                <w:rFonts w:ascii="Arial Narrow" w:hAnsi="Arial Narrow"/>
                                <w:sz w:val="16"/>
                                <w:szCs w:val="16"/>
                                <w:lang w:val="fr-CH"/>
                              </w:rPr>
                            </w:pPr>
                            <w:proofErr w:type="spellStart"/>
                            <w:r>
                              <w:rPr>
                                <w:rFonts w:ascii="Arial Narrow" w:hAnsi="Arial Narrow"/>
                                <w:sz w:val="16"/>
                                <w:szCs w:val="16"/>
                                <w:lang w:val="fr-CH"/>
                              </w:rPr>
                              <w:t>Umweltsensormodul</w:t>
                            </w:r>
                            <w:proofErr w:type="spellEnd"/>
                            <w:r>
                              <w:rPr>
                                <w:rFonts w:ascii="Arial Narrow" w:hAnsi="Arial Narrow"/>
                                <w:sz w:val="16"/>
                                <w:szCs w:val="16"/>
                                <w:lang w:val="fr-CH"/>
                              </w:rPr>
                              <w:t xml:space="preserve"> SEN5x</w:t>
                            </w:r>
                            <w:r w:rsidRPr="00314003">
                              <w:rPr>
                                <w:rFonts w:ascii="Arial Narrow" w:hAnsi="Arial Narrow"/>
                                <w:sz w:val="16"/>
                                <w:szCs w:val="16"/>
                                <w:lang w:val="fr-CH"/>
                              </w:rPr>
                              <w:br/>
                            </w:r>
                            <w:proofErr w:type="gramStart"/>
                            <w:r>
                              <w:rPr>
                                <w:rFonts w:ascii="Arial Narrow" w:hAnsi="Arial Narrow"/>
                                <w:sz w:val="16"/>
                                <w:szCs w:val="16"/>
                                <w:lang w:val="fr-CH"/>
                              </w:rPr>
                              <w:t>Quelle</w:t>
                            </w:r>
                            <w:r w:rsidRPr="00314003">
                              <w:rPr>
                                <w:rFonts w:ascii="Arial Narrow" w:hAnsi="Arial Narrow"/>
                                <w:sz w:val="16"/>
                                <w:szCs w:val="16"/>
                                <w:lang w:val="fr-CH"/>
                              </w:rPr>
                              <w:t>:</w:t>
                            </w:r>
                            <w:proofErr w:type="gramEnd"/>
                            <w:r w:rsidRPr="00314003">
                              <w:rPr>
                                <w:rFonts w:ascii="Arial Narrow" w:hAnsi="Arial Narrow"/>
                                <w:sz w:val="16"/>
                                <w:szCs w:val="16"/>
                                <w:lang w:val="fr-CH"/>
                              </w:rPr>
                              <w:t xml:space="preserve"> Sensirion AG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07CB8B4" id="_x0000_t202" coordsize="21600,21600" o:spt="202" path="m,l,21600r21600,l21600,xe">
                <v:stroke joinstyle="miter"/>
                <v:path gradientshapeok="t" o:connecttype="rect"/>
              </v:shapetype>
              <v:shape id="Text Box 2" o:spid="_x0000_s1026" type="#_x0000_t202" style="position:absolute;left:0;text-align:left;margin-left:-7.2pt;margin-top:78.4pt;width:119.0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" stroked="f">
                <v:textbox style="mso-fit-shape-to-text:t">
                  <w:txbxContent>
                    <w:p w14:paraId="35636558" w14:textId="752E9417" w:rsidR="00A67C25" w:rsidRPr="00314003" w:rsidRDefault="00A67C25" w:rsidP="00A67C25">
                      <w:pPr>
                        <w:rPr>
                          <w:rFonts w:ascii="Arial Narrow" w:hAnsi="Arial Narrow"/>
                          <w:sz w:val="16"/>
                          <w:szCs w:val="16"/>
                          <w:lang w:val="fr-CH"/>
                        </w:rPr>
                      </w:pPr>
                      <w:proofErr w:type="spellStart"/>
                      <w:r>
                        <w:rPr>
                          <w:rFonts w:ascii="Arial Narrow" w:hAnsi="Arial Narrow"/>
                          <w:sz w:val="16"/>
                          <w:szCs w:val="16"/>
                          <w:lang w:val="fr-CH"/>
                        </w:rPr>
                        <w:t>Umweltsensormodul</w:t>
                      </w:r>
                      <w:proofErr w:type="spellEnd"/>
                      <w:r>
                        <w:rPr>
                          <w:rFonts w:ascii="Arial Narrow" w:hAnsi="Arial Narrow"/>
                          <w:sz w:val="16"/>
                          <w:szCs w:val="16"/>
                          <w:lang w:val="fr-CH"/>
                        </w:rPr>
                        <w:t xml:space="preserve"> SEN5x</w:t>
                      </w:r>
                      <w:r w:rsidRPr="00314003">
                        <w:rPr>
                          <w:rFonts w:ascii="Arial Narrow" w:hAnsi="Arial Narrow"/>
                          <w:sz w:val="16"/>
                          <w:szCs w:val="16"/>
                          <w:lang w:val="fr-CH"/>
                        </w:rPr>
                        <w:br/>
                      </w:r>
                      <w:proofErr w:type="gramStart"/>
                      <w:r>
                        <w:rPr>
                          <w:rFonts w:ascii="Arial Narrow" w:hAnsi="Arial Narrow"/>
                          <w:sz w:val="16"/>
                          <w:szCs w:val="16"/>
                          <w:lang w:val="fr-CH"/>
                        </w:rPr>
                        <w:t>Quelle</w:t>
                      </w:r>
                      <w:r w:rsidRPr="00314003">
                        <w:rPr>
                          <w:rFonts w:ascii="Arial Narrow" w:hAnsi="Arial Narrow"/>
                          <w:sz w:val="16"/>
                          <w:szCs w:val="16"/>
                          <w:lang w:val="fr-CH"/>
                        </w:rPr>
                        <w:t>:</w:t>
                      </w:r>
                      <w:proofErr w:type="gramEnd"/>
                      <w:r w:rsidRPr="00314003">
                        <w:rPr>
                          <w:rFonts w:ascii="Arial Narrow" w:hAnsi="Arial Narrow"/>
                          <w:sz w:val="16"/>
                          <w:szCs w:val="16"/>
                          <w:lang w:val="fr-CH"/>
                        </w:rPr>
                        <w:t xml:space="preserve"> Sensirion AG</w:t>
                      </w:r>
                    </w:p>
                  </w:txbxContent>
                </v:textbox>
                <w10:wrap type="square"/>
              </v:shape>
            </w:pict>
          </mc:Fallback>
        </mc:AlternateContent>
      </w:r>
      <w:r w:rsidR="00314505" w:rsidRPr="007A6F2E">
        <w:rPr>
          <w:rFonts w:ascii="Arial Narrow" w:hAnsi="Arial Narrow"/>
          <w:noProof/>
          <w:sz w:val="20"/>
          <w:szCs w:val="20"/>
        </w:rPr>
        <w:drawing>
          <wp:anchor distT="0" distB="0" distL="114300" distR="114300" simplePos="0" relativeHeight="251659264" behindDoc="0" locked="0" layoutInCell="1" allowOverlap="1" wp14:anchorId="29AC8B1F" wp14:editId="398CEE98">
            <wp:simplePos x="0" y="0"/>
            <wp:positionH relativeFrom="column">
              <wp:posOffset>0</wp:posOffset>
            </wp:positionH>
            <wp:positionV relativeFrom="paragraph">
              <wp:posOffset>35316</wp:posOffset>
            </wp:positionV>
            <wp:extent cx="1417955" cy="885825"/>
            <wp:effectExtent l="0" t="0" r="0" b="0"/>
            <wp:wrapSquare wrapText="bothSides"/>
            <wp:docPr id="3" name="Picture 3" descr="A picture containing text,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electronic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7955" cy="885825"/>
                    </a:xfrm>
                    <a:prstGeom prst="rect">
                      <a:avLst/>
                    </a:prstGeom>
                    <a:noFill/>
                    <a:ln>
                      <a:noFill/>
                    </a:ln>
                  </pic:spPr>
                </pic:pic>
              </a:graphicData>
            </a:graphic>
            <wp14:sizeRelH relativeFrom="page">
              <wp14:pctWidth>0</wp14:pctWidth>
            </wp14:sizeRelH>
            <wp14:sizeRelV relativeFrom="page">
              <wp14:pctHeight>0</wp14:pctHeight>
            </wp14:sizeRelV>
          </wp:anchor>
        </w:drawing>
      </w:r>
      <w:r w:rsidR="001A1E87" w:rsidRPr="001A1E87">
        <w:rPr>
          <w:rStyle w:val="normaltextrun"/>
          <w:rFonts w:ascii="Arial Narrow" w:hAnsi="Arial Narrow" w:cs="Segoe UI"/>
          <w:sz w:val="20"/>
          <w:szCs w:val="20"/>
        </w:rPr>
        <w:t>Die Umweltsensormodule von Sensirion sind für den Einsatz in Anwendungen zur Luftqualitätsmessung konzipiert. Das Umweltsensormodul SEN50 ist Teil der SEN5x-Serie und dient als Sensorplat</w:t>
      </w:r>
      <w:r>
        <w:rPr>
          <w:rStyle w:val="normaltextrun"/>
          <w:rFonts w:ascii="Arial Narrow" w:hAnsi="Arial Narrow" w:cs="Segoe UI"/>
          <w:sz w:val="20"/>
          <w:szCs w:val="20"/>
        </w:rPr>
        <w:t>t</w:t>
      </w:r>
      <w:r w:rsidR="001A1E87" w:rsidRPr="001A1E87">
        <w:rPr>
          <w:rStyle w:val="normaltextrun"/>
          <w:rFonts w:ascii="Arial Narrow" w:hAnsi="Arial Narrow" w:cs="Segoe UI"/>
          <w:sz w:val="20"/>
          <w:szCs w:val="20"/>
        </w:rPr>
        <w:t>form für die Erkennung von Feinstaub. Der SEN55 misst neben Feinstaub auch andere Umweltparameter wie flüchtige organische Verbindungen, oxidierende Gase (</w:t>
      </w:r>
      <w:proofErr w:type="spellStart"/>
      <w:r w:rsidR="001A1E87" w:rsidRPr="001A1E87">
        <w:rPr>
          <w:rStyle w:val="normaltextrun"/>
          <w:rFonts w:ascii="Arial Narrow" w:hAnsi="Arial Narrow" w:cs="Segoe UI"/>
          <w:sz w:val="20"/>
          <w:szCs w:val="20"/>
        </w:rPr>
        <w:t>NO</w:t>
      </w:r>
      <w:r w:rsidR="001A1E87" w:rsidRPr="00A67C25">
        <w:rPr>
          <w:rStyle w:val="normaltextrun"/>
          <w:rFonts w:ascii="Arial Narrow" w:hAnsi="Arial Narrow" w:cs="Segoe UI"/>
          <w:sz w:val="20"/>
          <w:szCs w:val="20"/>
          <w:vertAlign w:val="subscript"/>
        </w:rPr>
        <w:t>x</w:t>
      </w:r>
      <w:proofErr w:type="spellEnd"/>
      <w:r w:rsidR="001A1E87" w:rsidRPr="001A1E87">
        <w:rPr>
          <w:rStyle w:val="normaltextrun"/>
          <w:rFonts w:ascii="Arial Narrow" w:hAnsi="Arial Narrow" w:cs="Segoe UI"/>
          <w:sz w:val="20"/>
          <w:szCs w:val="20"/>
        </w:rPr>
        <w:t xml:space="preserve">) sowie Feuchtigkeit und Temperatur. Die Algorithmen von Sensirion machen eine einfache Integration in verschiedene Anwendungen möglich. Die implementierte Sensirion </w:t>
      </w:r>
      <w:proofErr w:type="spellStart"/>
      <w:r w:rsidR="001A1E87" w:rsidRPr="001A1E87">
        <w:rPr>
          <w:rStyle w:val="normaltextrun"/>
          <w:rFonts w:ascii="Arial Narrow" w:hAnsi="Arial Narrow" w:cs="Segoe UI"/>
          <w:sz w:val="20"/>
          <w:szCs w:val="20"/>
        </w:rPr>
        <w:t>Temperature</w:t>
      </w:r>
      <w:proofErr w:type="spellEnd"/>
      <w:r w:rsidR="001A1E87" w:rsidRPr="001A1E87">
        <w:rPr>
          <w:rStyle w:val="normaltextrun"/>
          <w:rFonts w:ascii="Arial Narrow" w:hAnsi="Arial Narrow" w:cs="Segoe UI"/>
          <w:sz w:val="20"/>
          <w:szCs w:val="20"/>
        </w:rPr>
        <w:t xml:space="preserve"> </w:t>
      </w:r>
      <w:proofErr w:type="spellStart"/>
      <w:r w:rsidR="001A1E87" w:rsidRPr="001A1E87">
        <w:rPr>
          <w:rStyle w:val="normaltextrun"/>
          <w:rFonts w:ascii="Arial Narrow" w:hAnsi="Arial Narrow" w:cs="Segoe UI"/>
          <w:sz w:val="20"/>
          <w:szCs w:val="20"/>
        </w:rPr>
        <w:t>Acceleration</w:t>
      </w:r>
      <w:proofErr w:type="spellEnd"/>
      <w:r w:rsidR="001A1E87" w:rsidRPr="001A1E87">
        <w:rPr>
          <w:rStyle w:val="normaltextrun"/>
          <w:rFonts w:ascii="Arial Narrow" w:hAnsi="Arial Narrow" w:cs="Segoe UI"/>
          <w:sz w:val="20"/>
          <w:szCs w:val="20"/>
        </w:rPr>
        <w:t xml:space="preserve"> Routine (STAR) beschleunigt die Reaktion des Geräts auf Änderungen der Umgebungstemperatur um den Faktor zwei bis drei. Zusammen mit einer Temperaturkompensationsfunktion bietet das SEN5x-Umweltsensormodul eine bessere Nutzererfahrung und genauere Messungen für den Endbenutzer. Gerätehersteller sparen dadurch wertvolle Projektzeit und Personalressourcen. Endkunden erhalten zuverlässige Luftqualitätsmessungen und profitieren von einem verbesserten Raumklima.</w:t>
      </w:r>
    </w:p>
    <w:p w14:paraId="3DB61782" w14:textId="77777777" w:rsidR="001A1E87" w:rsidRPr="001A1E87" w:rsidRDefault="001A1E87" w:rsidP="001A1E87">
      <w:pPr>
        <w:pStyle w:val="paragraph"/>
        <w:spacing w:before="0" w:beforeAutospacing="0" w:after="0" w:afterAutospacing="0"/>
        <w:jc w:val="both"/>
        <w:textAlignment w:val="baseline"/>
        <w:rPr>
          <w:rFonts w:ascii="Arial Narrow" w:hAnsi="Arial Narrow" w:cs="Segoe UI"/>
          <w:sz w:val="20"/>
          <w:szCs w:val="20"/>
        </w:rPr>
      </w:pPr>
      <w:r w:rsidRPr="001A1E87">
        <w:rPr>
          <w:rStyle w:val="eop"/>
          <w:rFonts w:ascii="Arial Narrow" w:hAnsi="Arial Narrow" w:cs="Segoe UI"/>
          <w:color w:val="000000"/>
          <w:sz w:val="20"/>
          <w:szCs w:val="20"/>
        </w:rPr>
        <w:t> </w:t>
      </w:r>
    </w:p>
    <w:p w14:paraId="0DB0B1F1" w14:textId="55D95A82" w:rsidR="001A1E87" w:rsidRPr="001A1E87" w:rsidRDefault="001A1E87" w:rsidP="001A1E87">
      <w:pPr>
        <w:pStyle w:val="paragraph"/>
        <w:spacing w:before="0" w:beforeAutospacing="0" w:after="0" w:afterAutospacing="0"/>
        <w:jc w:val="both"/>
        <w:textAlignment w:val="baseline"/>
        <w:rPr>
          <w:rStyle w:val="normaltextrun"/>
          <w:rFonts w:ascii="Arial Narrow" w:hAnsi="Arial Narrow" w:cs="Segoe UI"/>
          <w:color w:val="000000"/>
          <w:sz w:val="20"/>
          <w:szCs w:val="20"/>
        </w:rPr>
      </w:pPr>
      <w:r w:rsidRPr="001A1E87">
        <w:rPr>
          <w:rStyle w:val="normaltextrun"/>
          <w:rFonts w:ascii="Arial Narrow" w:hAnsi="Arial Narrow" w:cs="Segoe UI"/>
          <w:color w:val="000000"/>
          <w:sz w:val="20"/>
          <w:szCs w:val="20"/>
        </w:rPr>
        <w:t>„Basierend auf äusserst zuverlässigen Umweltsensoren hat Sensirion die SEN5x-Serie entwickelt. Sie soll eine schnelle und einfache Integration in Anwendungen ermöglichen.</w:t>
      </w:r>
      <w:r w:rsidRPr="001A1E87">
        <w:rPr>
          <w:rFonts w:ascii="Arial Narrow" w:hAnsi="Arial Narrow"/>
          <w:sz w:val="20"/>
          <w:szCs w:val="20"/>
        </w:rPr>
        <w:t xml:space="preserve"> </w:t>
      </w:r>
      <w:r w:rsidRPr="001A1E87">
        <w:rPr>
          <w:rStyle w:val="normaltextrun"/>
          <w:rFonts w:ascii="Arial Narrow" w:hAnsi="Arial Narrow" w:cs="Segoe UI"/>
          <w:color w:val="000000"/>
          <w:sz w:val="20"/>
          <w:szCs w:val="20"/>
        </w:rPr>
        <w:t xml:space="preserve">Mit den neuen Versionen SEN50 und SEN55 gehen wir auf die Bedürfnisse unserer Kunden ein und setzen unsere Bemühungen fort, die </w:t>
      </w:r>
      <w:proofErr w:type="spellStart"/>
      <w:r w:rsidRPr="001A1E87">
        <w:rPr>
          <w:rStyle w:val="normaltextrun"/>
          <w:rFonts w:ascii="Arial Narrow" w:hAnsi="Arial Narrow" w:cs="Segoe UI"/>
          <w:color w:val="000000"/>
          <w:sz w:val="20"/>
          <w:szCs w:val="20"/>
        </w:rPr>
        <w:t>Umweltsensorik</w:t>
      </w:r>
      <w:proofErr w:type="spellEnd"/>
      <w:r w:rsidRPr="001A1E87">
        <w:rPr>
          <w:rStyle w:val="normaltextrun"/>
          <w:rFonts w:ascii="Arial Narrow" w:hAnsi="Arial Narrow" w:cs="Segoe UI"/>
          <w:color w:val="000000"/>
          <w:sz w:val="20"/>
          <w:szCs w:val="20"/>
        </w:rPr>
        <w:t xml:space="preserve"> voranzutreiben“, s</w:t>
      </w:r>
      <w:r w:rsidR="0042072C">
        <w:rPr>
          <w:rStyle w:val="normaltextrun"/>
          <w:rFonts w:ascii="Arial Narrow" w:hAnsi="Arial Narrow" w:cs="Segoe UI"/>
          <w:color w:val="000000"/>
          <w:sz w:val="20"/>
          <w:szCs w:val="20"/>
        </w:rPr>
        <w:t>agt</w:t>
      </w:r>
      <w:r w:rsidRPr="001A1E87">
        <w:rPr>
          <w:rStyle w:val="normaltextrun"/>
          <w:rFonts w:ascii="Arial Narrow" w:hAnsi="Arial Narrow" w:cs="Segoe UI"/>
          <w:color w:val="000000"/>
          <w:sz w:val="20"/>
          <w:szCs w:val="20"/>
        </w:rPr>
        <w:t xml:space="preserve"> Antonio Rubino, </w:t>
      </w:r>
      <w:proofErr w:type="spellStart"/>
      <w:r w:rsidRPr="001A1E87">
        <w:rPr>
          <w:rStyle w:val="normaltextrun"/>
          <w:rFonts w:ascii="Arial Narrow" w:hAnsi="Arial Narrow" w:cs="Segoe UI"/>
          <w:color w:val="000000"/>
          <w:sz w:val="20"/>
          <w:szCs w:val="20"/>
        </w:rPr>
        <w:t>Product</w:t>
      </w:r>
      <w:proofErr w:type="spellEnd"/>
      <w:r w:rsidRPr="001A1E87">
        <w:rPr>
          <w:rStyle w:val="normaltextrun"/>
          <w:rFonts w:ascii="Arial Narrow" w:hAnsi="Arial Narrow" w:cs="Segoe UI"/>
          <w:color w:val="000000"/>
          <w:sz w:val="20"/>
          <w:szCs w:val="20"/>
        </w:rPr>
        <w:t xml:space="preserve"> Manager Umweltsensormodule bei Sensirion.</w:t>
      </w:r>
    </w:p>
    <w:p w14:paraId="4EA72A9D" w14:textId="37435BF2" w:rsidR="001A1E87" w:rsidRDefault="001A1E87" w:rsidP="001A1E87">
      <w:pPr>
        <w:pStyle w:val="paragraph"/>
        <w:spacing w:before="0" w:beforeAutospacing="0" w:after="0" w:afterAutospacing="0"/>
        <w:jc w:val="both"/>
        <w:textAlignment w:val="baseline"/>
        <w:rPr>
          <w:rStyle w:val="eop"/>
          <w:rFonts w:ascii="Arial Narrow" w:hAnsi="Arial Narrow" w:cs="Segoe UI"/>
          <w:color w:val="000000"/>
          <w:sz w:val="20"/>
          <w:szCs w:val="20"/>
        </w:rPr>
      </w:pPr>
    </w:p>
    <w:p w14:paraId="2E2B2E67" w14:textId="77777777" w:rsidR="00233D5B" w:rsidRPr="001A1E87" w:rsidRDefault="00233D5B" w:rsidP="001A1E87">
      <w:pPr>
        <w:pStyle w:val="paragraph"/>
        <w:spacing w:before="0" w:beforeAutospacing="0" w:after="0" w:afterAutospacing="0"/>
        <w:jc w:val="both"/>
        <w:textAlignment w:val="baseline"/>
        <w:rPr>
          <w:rStyle w:val="eop"/>
          <w:rFonts w:ascii="Arial Narrow" w:hAnsi="Arial Narrow" w:cs="Segoe UI"/>
          <w:color w:val="000000"/>
          <w:sz w:val="20"/>
          <w:szCs w:val="20"/>
        </w:rPr>
      </w:pPr>
    </w:p>
    <w:p w14:paraId="7E1AAE7C" w14:textId="2154A476" w:rsidR="001A1E87" w:rsidRPr="0059728B" w:rsidRDefault="001A1E87" w:rsidP="001A1E87">
      <w:pPr>
        <w:pStyle w:val="paragraph"/>
        <w:spacing w:before="0" w:beforeAutospacing="0" w:after="0" w:afterAutospacing="0"/>
        <w:jc w:val="both"/>
        <w:textAlignment w:val="baseline"/>
        <w:rPr>
          <w:rFonts w:asciiTheme="majorHAnsi" w:hAnsiTheme="majorHAnsi" w:cs="Segoe UI"/>
          <w:color w:val="000000"/>
          <w:sz w:val="20"/>
          <w:szCs w:val="20"/>
        </w:rPr>
      </w:pPr>
      <w:r w:rsidRPr="001A1E87">
        <w:rPr>
          <w:rStyle w:val="eop"/>
          <w:rFonts w:ascii="Arial Narrow" w:hAnsi="Arial Narrow" w:cs="Segoe UI"/>
          <w:color w:val="000000"/>
          <w:sz w:val="20"/>
          <w:szCs w:val="20"/>
        </w:rPr>
        <w:t xml:space="preserve">Erfahren Sie </w:t>
      </w:r>
      <w:hyperlink r:id="rId12" w:tgtFrame="_blank" w:history="1">
        <w:r w:rsidRPr="001A1E87">
          <w:rPr>
            <w:rStyle w:val="normaltextrun"/>
            <w:rFonts w:ascii="Arial Narrow" w:hAnsi="Arial Narrow" w:cs="Segoe UI"/>
            <w:color w:val="0563C1"/>
            <w:sz w:val="20"/>
            <w:szCs w:val="20"/>
            <w:u w:val="single"/>
          </w:rPr>
          <w:t>hier</w:t>
        </w:r>
      </w:hyperlink>
      <w:r w:rsidR="00AA1866">
        <w:rPr>
          <w:rStyle w:val="eop"/>
          <w:rFonts w:ascii="Arial Narrow" w:hAnsi="Arial Narrow" w:cs="Segoe UI"/>
          <w:color w:val="000000"/>
          <w:sz w:val="20"/>
          <w:szCs w:val="20"/>
        </w:rPr>
        <w:t xml:space="preserve"> m</w:t>
      </w:r>
      <w:r w:rsidRPr="001A1E87">
        <w:rPr>
          <w:rStyle w:val="eop"/>
          <w:rFonts w:ascii="Arial Narrow" w:hAnsi="Arial Narrow" w:cs="Segoe UI"/>
          <w:color w:val="000000"/>
          <w:sz w:val="20"/>
          <w:szCs w:val="20"/>
        </w:rPr>
        <w:t xml:space="preserve">ehr über </w:t>
      </w:r>
      <w:proofErr w:type="spellStart"/>
      <w:r w:rsidRPr="001A1E87">
        <w:rPr>
          <w:rStyle w:val="eop"/>
          <w:rFonts w:ascii="Arial Narrow" w:hAnsi="Arial Narrow" w:cs="Segoe UI"/>
          <w:color w:val="000000"/>
          <w:sz w:val="20"/>
          <w:szCs w:val="20"/>
        </w:rPr>
        <w:t>Sensirions</w:t>
      </w:r>
      <w:proofErr w:type="spellEnd"/>
      <w:r w:rsidRPr="001A1E87">
        <w:rPr>
          <w:rStyle w:val="eop"/>
          <w:rFonts w:ascii="Arial Narrow" w:hAnsi="Arial Narrow" w:cs="Segoe UI"/>
          <w:color w:val="000000"/>
          <w:sz w:val="20"/>
          <w:szCs w:val="20"/>
        </w:rPr>
        <w:t xml:space="preserve"> SEN50- und SEN55-Umweltsensormodule</w:t>
      </w:r>
      <w:r w:rsidRPr="00EC741A">
        <w:rPr>
          <w:rStyle w:val="normaltextrun"/>
          <w:rFonts w:asciiTheme="majorHAnsi" w:hAnsiTheme="majorHAnsi" w:cs="Segoe UI"/>
          <w:color w:val="000000"/>
          <w:sz w:val="20"/>
          <w:szCs w:val="20"/>
        </w:rPr>
        <w:t>. </w:t>
      </w:r>
      <w:r w:rsidRPr="0059728B">
        <w:rPr>
          <w:rStyle w:val="eop"/>
          <w:rFonts w:asciiTheme="majorHAnsi" w:hAnsiTheme="majorHAnsi" w:cs="Segoe UI"/>
          <w:color w:val="000000"/>
          <w:sz w:val="20"/>
          <w:szCs w:val="20"/>
        </w:rPr>
        <w:t> </w:t>
      </w:r>
    </w:p>
    <w:p w14:paraId="3BD4A98E" w14:textId="27C4742C" w:rsidR="007F2354" w:rsidRPr="00214D5A" w:rsidRDefault="007F2354" w:rsidP="007F2354">
      <w:pPr>
        <w:tabs>
          <w:tab w:val="left" w:pos="4253"/>
        </w:tabs>
        <w:autoSpaceDE w:val="0"/>
        <w:autoSpaceDN w:val="0"/>
        <w:adjustRightInd w:val="0"/>
        <w:rPr>
          <w:rFonts w:ascii="Arial Narrow" w:hAnsi="Arial Narrow"/>
          <w:sz w:val="20"/>
          <w:u w:val="single"/>
        </w:rPr>
      </w:pPr>
    </w:p>
    <w:p w14:paraId="43A13701" w14:textId="77777777" w:rsidR="00A007CE" w:rsidRPr="00F13291" w:rsidRDefault="00A007CE" w:rsidP="000F716B">
      <w:pPr>
        <w:autoSpaceDE w:val="0"/>
        <w:autoSpaceDN w:val="0"/>
        <w:adjustRightInd w:val="0"/>
        <w:jc w:val="both"/>
        <w:rPr>
          <w:rFonts w:ascii="Arial Narrow" w:hAnsi="Arial Narrow" w:cs="Arial Narrow"/>
          <w:sz w:val="20"/>
          <w:szCs w:val="20"/>
        </w:rPr>
      </w:pPr>
    </w:p>
    <w:p w14:paraId="2F6B481E" w14:textId="7B34ED64" w:rsidR="005353A0" w:rsidRPr="005353A0" w:rsidRDefault="005353A0" w:rsidP="005353A0">
      <w:pPr>
        <w:pBdr>
          <w:top w:val="single" w:sz="4" w:space="5" w:color="auto"/>
        </w:pBdr>
        <w:spacing w:after="120"/>
        <w:rPr>
          <w:rStyle w:val="normaltextrun"/>
          <w:rFonts w:ascii="Arial Narrow" w:hAnsi="Arial Narrow" w:cs="Arial"/>
          <w:b/>
          <w:sz w:val="20"/>
          <w:szCs w:val="20"/>
          <w:lang w:val="de-CH"/>
        </w:rPr>
      </w:pPr>
      <w:r>
        <w:rPr>
          <w:rStyle w:val="normaltextrun"/>
          <w:rFonts w:ascii="Arial Narrow" w:hAnsi="Arial Narrow"/>
          <w:b/>
          <w:bCs/>
          <w:color w:val="000000"/>
          <w:sz w:val="20"/>
          <w:szCs w:val="20"/>
          <w:shd w:val="clear" w:color="auto" w:fill="FFFFFF"/>
        </w:rPr>
        <w:t>Über Sensirion – Experte für Umwelt- und Durchflusssensorlösungen</w:t>
      </w:r>
      <w:r>
        <w:rPr>
          <w:rStyle w:val="eop"/>
          <w:rFonts w:ascii="Arial Narrow" w:hAnsi="Arial Narrow"/>
          <w:color w:val="000000"/>
          <w:sz w:val="20"/>
          <w:szCs w:val="20"/>
          <w:shd w:val="clear" w:color="auto" w:fill="FFFFFF"/>
        </w:rPr>
        <w:t> </w:t>
      </w:r>
    </w:p>
    <w:p w14:paraId="25D94568" w14:textId="396BE992" w:rsidR="005353A0" w:rsidRDefault="005353A0" w:rsidP="007730FD">
      <w:pPr>
        <w:autoSpaceDE w:val="0"/>
        <w:autoSpaceDN w:val="0"/>
        <w:adjustRightInd w:val="0"/>
        <w:jc w:val="both"/>
        <w:rPr>
          <w:rStyle w:val="normaltextrun"/>
          <w:rFonts w:ascii="Arial Narrow" w:hAnsi="Arial Narrow"/>
          <w:color w:val="000000"/>
          <w:sz w:val="20"/>
          <w:szCs w:val="20"/>
          <w:shd w:val="clear" w:color="auto" w:fill="FFFFFF"/>
        </w:rPr>
      </w:pPr>
      <w:r>
        <w:rPr>
          <w:rStyle w:val="normaltextrun"/>
          <w:rFonts w:ascii="Arial Narrow" w:hAnsi="Arial Narrow"/>
          <w:color w:val="000000"/>
          <w:sz w:val="20"/>
          <w:szCs w:val="20"/>
          <w:shd w:val="clear" w:color="auto" w:fill="FFFFFF"/>
        </w:rPr>
        <w:t xml:space="preserve">Sensirion ist einer der weltweit führenden Entwickler und Hersteller von Sensoren und Sensorlösungen, die für mehr Effizienz, Gesundheit, Sicherheit und Komfort sorgen. 1998 gegründet, beschäftigt Sensirion heute am Hauptsitz in Stäfa (Schweiz) sowie in zahlreichen internationalen Niederlassungen rund 1’000 Mitarbeitende. Mit den Sensoren von Sensirion lassen sich unterschiedlichste Umweltparameter sowie Durchflüsse präzis und zuverlässig messen. Ziel des Unternehmens ist es, die Welt mit wegweisender Sensortechnologie smarter zu machen. Als Innovationspionier entwickelt Sensirion Lösungen für die spezifischen Bedürfnisse von Kunden und Partnern aus der Automobilindustrie, Industrie, Medizintechnik und Unterhaltungselektronik ebenso wie hochwertige Produkte für die kosteneffiziente Massenproduktion. Mehr Informationen und aktuelle Kennzahlen auf </w:t>
      </w:r>
      <w:r w:rsidRPr="005B66F0">
        <w:rPr>
          <w:rFonts w:ascii="Arial Narrow" w:hAnsi="Arial Narrow"/>
          <w:sz w:val="20"/>
          <w:szCs w:val="20"/>
          <w:shd w:val="clear" w:color="auto" w:fill="FFFFFF"/>
        </w:rPr>
        <w:t>www.sensirion.com</w:t>
      </w:r>
      <w:r>
        <w:rPr>
          <w:rStyle w:val="normaltextrun"/>
          <w:rFonts w:ascii="Arial Narrow" w:hAnsi="Arial Narrow"/>
          <w:color w:val="000000"/>
          <w:sz w:val="20"/>
          <w:szCs w:val="20"/>
          <w:shd w:val="clear" w:color="auto" w:fill="FFFFFF"/>
        </w:rPr>
        <w:t>.</w:t>
      </w:r>
    </w:p>
    <w:p w14:paraId="6E3450EE" w14:textId="77777777" w:rsidR="005353A0" w:rsidRPr="005353A0" w:rsidRDefault="005353A0" w:rsidP="007730FD">
      <w:pPr>
        <w:autoSpaceDE w:val="0"/>
        <w:autoSpaceDN w:val="0"/>
        <w:adjustRightInd w:val="0"/>
        <w:jc w:val="both"/>
        <w:rPr>
          <w:rFonts w:ascii="Arial Narrow" w:hAnsi="Arial Narrow"/>
          <w:color w:val="000000"/>
          <w:sz w:val="20"/>
          <w:szCs w:val="20"/>
          <w:shd w:val="clear" w:color="auto" w:fill="FFFFFF"/>
        </w:rPr>
      </w:pPr>
    </w:p>
    <w:p w14:paraId="42FAB42D" w14:textId="2FEC0F76" w:rsidR="007730FD" w:rsidRPr="006E2EDE" w:rsidRDefault="007730FD" w:rsidP="007730FD">
      <w:pPr>
        <w:jc w:val="both"/>
        <w:rPr>
          <w:rFonts w:ascii="Arial Narrow" w:hAnsi="Arial Narrow"/>
          <w:sz w:val="20"/>
          <w:lang w:val="de-CH"/>
        </w:rPr>
      </w:pPr>
    </w:p>
    <w:sectPr w:rsidR="007730FD" w:rsidRPr="006E2EDE" w:rsidSect="000C4E7A">
      <w:headerReference w:type="default" r:id="rId13"/>
      <w:pgSz w:w="11907" w:h="16840" w:code="9"/>
      <w:pgMar w:top="1418"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B5992" w14:textId="77777777" w:rsidR="000D333B" w:rsidRDefault="000D333B">
      <w:r>
        <w:separator/>
      </w:r>
    </w:p>
  </w:endnote>
  <w:endnote w:type="continuationSeparator" w:id="0">
    <w:p w14:paraId="15C95469" w14:textId="77777777" w:rsidR="000D333B" w:rsidRDefault="000D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charset w:val="00"/>
    <w:family w:val="auto"/>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AE779" w14:textId="77777777" w:rsidR="000D333B" w:rsidRDefault="000D333B">
      <w:r>
        <w:separator/>
      </w:r>
    </w:p>
  </w:footnote>
  <w:footnote w:type="continuationSeparator" w:id="0">
    <w:p w14:paraId="7B0948CC" w14:textId="77777777" w:rsidR="000D333B" w:rsidRDefault="000D3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939F1" w14:textId="23F1BA85" w:rsidR="0038282A" w:rsidRDefault="0038282A">
    <w:pPr>
      <w:pStyle w:val="Header"/>
    </w:pPr>
    <w:r>
      <w:tab/>
    </w:r>
    <w:r>
      <w:tab/>
    </w:r>
    <w:r w:rsidR="00581D92">
      <w:rPr>
        <w:noProof/>
        <w:lang w:val="en-US" w:eastAsia="zh-CN" w:bidi="ar-SA"/>
      </w:rPr>
      <w:drawing>
        <wp:inline distT="0" distB="0" distL="0" distR="0" wp14:anchorId="7783D78D" wp14:editId="53133C00">
          <wp:extent cx="1544955" cy="147955"/>
          <wp:effectExtent l="0" t="0" r="0" b="4445"/>
          <wp:docPr id="1" name="Picture 1" descr="C:\Users\pseidel\AppData\Local\Microsoft\Windows\INetCache\Content.Word\Sensirion_Logo_RGB_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eidel\AppData\Local\Microsoft\Windows\INetCache\Content.Word\Sensirion_Logo_RGB_gre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4955" cy="1479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F45CDD"/>
    <w:multiLevelType w:val="hybridMultilevel"/>
    <w:tmpl w:val="8758D5CA"/>
    <w:lvl w:ilvl="0" w:tplc="33AE010E">
      <w:start w:val="1"/>
      <w:numFmt w:val="decimal"/>
      <w:lvlText w:val="%1."/>
      <w:lvlJc w:val="left"/>
      <w:pPr>
        <w:ind w:left="426" w:hanging="360"/>
      </w:pPr>
      <w:rPr>
        <w:rFonts w:hint="default"/>
        <w:vertAlign w:val="superscrip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 w15:restartNumberingAfterBreak="0">
    <w:nsid w:val="5643186E"/>
    <w:multiLevelType w:val="hybridMultilevel"/>
    <w:tmpl w:val="B956D14E"/>
    <w:lvl w:ilvl="0" w:tplc="33AE010E">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8B7E63"/>
    <w:multiLevelType w:val="singleLevel"/>
    <w:tmpl w:val="1B9E0494"/>
    <w:lvl w:ilvl="0">
      <w:start w:val="1"/>
      <w:numFmt w:val="decimal"/>
      <w:pStyle w:val="Note"/>
      <w:lvlText w:val="(%1)"/>
      <w:lvlJc w:val="left"/>
      <w:pPr>
        <w:tabs>
          <w:tab w:val="num" w:pos="425"/>
        </w:tabs>
        <w:ind w:left="425" w:hanging="425"/>
      </w:pPr>
    </w:lvl>
  </w:abstractNum>
  <w:abstractNum w:abstractNumId="3" w15:restartNumberingAfterBreak="0">
    <w:nsid w:val="64CD64ED"/>
    <w:multiLevelType w:val="hybridMultilevel"/>
    <w:tmpl w:val="36F4993C"/>
    <w:lvl w:ilvl="0" w:tplc="33AE010E">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707C0530"/>
    <w:multiLevelType w:val="hybridMultilevel"/>
    <w:tmpl w:val="6D7C9FB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75F6392C"/>
    <w:multiLevelType w:val="hybridMultilevel"/>
    <w:tmpl w:val="0DEC735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WAFVersion" w:val="5.0"/>
    <w:docVar w:name="DocDescription" w:val="20180227_Madun_Press_Release_ITF_v2 NKF cmts 12 Feb 2018"/>
    <w:docVar w:name="DocNumberVersion" w:val="19463116v1"/>
    <w:docVar w:name="Reference" w:val="327359|8800596v2"/>
    <w:docVar w:name="WSAuthor" w:val="DAD"/>
    <w:docVar w:name="WSOperator" w:val="DAD"/>
  </w:docVars>
  <w:rsids>
    <w:rsidRoot w:val="008A4EA4"/>
    <w:rsid w:val="00002E97"/>
    <w:rsid w:val="00004A95"/>
    <w:rsid w:val="00006417"/>
    <w:rsid w:val="00010C40"/>
    <w:rsid w:val="00015F4A"/>
    <w:rsid w:val="00026F8F"/>
    <w:rsid w:val="000275A3"/>
    <w:rsid w:val="00027A88"/>
    <w:rsid w:val="0003015A"/>
    <w:rsid w:val="0003143B"/>
    <w:rsid w:val="00043799"/>
    <w:rsid w:val="00047344"/>
    <w:rsid w:val="0005081B"/>
    <w:rsid w:val="00052935"/>
    <w:rsid w:val="00056574"/>
    <w:rsid w:val="00063A94"/>
    <w:rsid w:val="00063F43"/>
    <w:rsid w:val="000721DD"/>
    <w:rsid w:val="00074D2E"/>
    <w:rsid w:val="0007590F"/>
    <w:rsid w:val="00081698"/>
    <w:rsid w:val="000838F2"/>
    <w:rsid w:val="0008474F"/>
    <w:rsid w:val="00086B15"/>
    <w:rsid w:val="00094372"/>
    <w:rsid w:val="00094950"/>
    <w:rsid w:val="00095A4F"/>
    <w:rsid w:val="000A2121"/>
    <w:rsid w:val="000A2429"/>
    <w:rsid w:val="000A63CE"/>
    <w:rsid w:val="000B2587"/>
    <w:rsid w:val="000B58F7"/>
    <w:rsid w:val="000B649B"/>
    <w:rsid w:val="000C4D4B"/>
    <w:rsid w:val="000C4E7A"/>
    <w:rsid w:val="000C53B2"/>
    <w:rsid w:val="000C5AC8"/>
    <w:rsid w:val="000C77FB"/>
    <w:rsid w:val="000D333B"/>
    <w:rsid w:val="000D4DD3"/>
    <w:rsid w:val="000E358E"/>
    <w:rsid w:val="000F0044"/>
    <w:rsid w:val="000F1D36"/>
    <w:rsid w:val="000F2297"/>
    <w:rsid w:val="000F4632"/>
    <w:rsid w:val="000F716B"/>
    <w:rsid w:val="00104221"/>
    <w:rsid w:val="0010513D"/>
    <w:rsid w:val="00107F5D"/>
    <w:rsid w:val="00114F1E"/>
    <w:rsid w:val="001214B1"/>
    <w:rsid w:val="0012262A"/>
    <w:rsid w:val="00126C70"/>
    <w:rsid w:val="00131FE5"/>
    <w:rsid w:val="00133253"/>
    <w:rsid w:val="0013749F"/>
    <w:rsid w:val="00137877"/>
    <w:rsid w:val="00140630"/>
    <w:rsid w:val="00141FA1"/>
    <w:rsid w:val="001500AB"/>
    <w:rsid w:val="00154146"/>
    <w:rsid w:val="00160682"/>
    <w:rsid w:val="001638C8"/>
    <w:rsid w:val="00164850"/>
    <w:rsid w:val="00164A0D"/>
    <w:rsid w:val="001708BA"/>
    <w:rsid w:val="00173981"/>
    <w:rsid w:val="00176F51"/>
    <w:rsid w:val="00177E80"/>
    <w:rsid w:val="0018169D"/>
    <w:rsid w:val="00182AEE"/>
    <w:rsid w:val="0018429F"/>
    <w:rsid w:val="00185194"/>
    <w:rsid w:val="0018774C"/>
    <w:rsid w:val="0019020D"/>
    <w:rsid w:val="0019049F"/>
    <w:rsid w:val="0019735E"/>
    <w:rsid w:val="001A1E87"/>
    <w:rsid w:val="001A40D2"/>
    <w:rsid w:val="001A5ABC"/>
    <w:rsid w:val="001B1B97"/>
    <w:rsid w:val="001B2299"/>
    <w:rsid w:val="001B4EE5"/>
    <w:rsid w:val="001B6501"/>
    <w:rsid w:val="001B6895"/>
    <w:rsid w:val="001E0C86"/>
    <w:rsid w:val="001E2ECE"/>
    <w:rsid w:val="001E516E"/>
    <w:rsid w:val="001E677F"/>
    <w:rsid w:val="001F09F6"/>
    <w:rsid w:val="001F22CC"/>
    <w:rsid w:val="001F792B"/>
    <w:rsid w:val="002013AB"/>
    <w:rsid w:val="00206845"/>
    <w:rsid w:val="0021331E"/>
    <w:rsid w:val="00214D5A"/>
    <w:rsid w:val="00214FE7"/>
    <w:rsid w:val="002225A1"/>
    <w:rsid w:val="002257CE"/>
    <w:rsid w:val="00226365"/>
    <w:rsid w:val="00227E40"/>
    <w:rsid w:val="0023220F"/>
    <w:rsid w:val="00233D5B"/>
    <w:rsid w:val="002345DB"/>
    <w:rsid w:val="002372E9"/>
    <w:rsid w:val="00240FFB"/>
    <w:rsid w:val="002421AE"/>
    <w:rsid w:val="0024353B"/>
    <w:rsid w:val="00250CF3"/>
    <w:rsid w:val="002520C7"/>
    <w:rsid w:val="00252B7B"/>
    <w:rsid w:val="002556C4"/>
    <w:rsid w:val="00255B67"/>
    <w:rsid w:val="00256BAF"/>
    <w:rsid w:val="00271067"/>
    <w:rsid w:val="00274C82"/>
    <w:rsid w:val="002828D7"/>
    <w:rsid w:val="0028587F"/>
    <w:rsid w:val="0029155E"/>
    <w:rsid w:val="00293A9B"/>
    <w:rsid w:val="00294E53"/>
    <w:rsid w:val="00294F1F"/>
    <w:rsid w:val="002952CC"/>
    <w:rsid w:val="00297B67"/>
    <w:rsid w:val="002A0C06"/>
    <w:rsid w:val="002A40D0"/>
    <w:rsid w:val="002A4742"/>
    <w:rsid w:val="002A58E0"/>
    <w:rsid w:val="002B1C9D"/>
    <w:rsid w:val="002C3E17"/>
    <w:rsid w:val="002C6727"/>
    <w:rsid w:val="002D1CF8"/>
    <w:rsid w:val="002D2607"/>
    <w:rsid w:val="002D4FB0"/>
    <w:rsid w:val="002D6FB1"/>
    <w:rsid w:val="002E2B3A"/>
    <w:rsid w:val="002E330A"/>
    <w:rsid w:val="002E7E13"/>
    <w:rsid w:val="002F0252"/>
    <w:rsid w:val="002F2800"/>
    <w:rsid w:val="00301B6A"/>
    <w:rsid w:val="0030299F"/>
    <w:rsid w:val="00302EDE"/>
    <w:rsid w:val="00303745"/>
    <w:rsid w:val="00304B64"/>
    <w:rsid w:val="00307211"/>
    <w:rsid w:val="003125E4"/>
    <w:rsid w:val="00314505"/>
    <w:rsid w:val="003245FF"/>
    <w:rsid w:val="00325B7D"/>
    <w:rsid w:val="00331576"/>
    <w:rsid w:val="00336818"/>
    <w:rsid w:val="003375BA"/>
    <w:rsid w:val="00345DC4"/>
    <w:rsid w:val="00347254"/>
    <w:rsid w:val="00347F72"/>
    <w:rsid w:val="00350AFC"/>
    <w:rsid w:val="003614EE"/>
    <w:rsid w:val="00361DB8"/>
    <w:rsid w:val="003639B2"/>
    <w:rsid w:val="003649F9"/>
    <w:rsid w:val="0036550D"/>
    <w:rsid w:val="003657D0"/>
    <w:rsid w:val="00365E2A"/>
    <w:rsid w:val="00367B2B"/>
    <w:rsid w:val="00372348"/>
    <w:rsid w:val="003748CF"/>
    <w:rsid w:val="00375396"/>
    <w:rsid w:val="00381531"/>
    <w:rsid w:val="0038282A"/>
    <w:rsid w:val="003855E2"/>
    <w:rsid w:val="0038706C"/>
    <w:rsid w:val="003A1659"/>
    <w:rsid w:val="003A48F0"/>
    <w:rsid w:val="003A4938"/>
    <w:rsid w:val="003A5BB0"/>
    <w:rsid w:val="003C45F9"/>
    <w:rsid w:val="003D0C4F"/>
    <w:rsid w:val="003D1AC9"/>
    <w:rsid w:val="003D3731"/>
    <w:rsid w:val="003D6680"/>
    <w:rsid w:val="003E0340"/>
    <w:rsid w:val="003E148D"/>
    <w:rsid w:val="003E26FE"/>
    <w:rsid w:val="003F0474"/>
    <w:rsid w:val="003F0694"/>
    <w:rsid w:val="003F1399"/>
    <w:rsid w:val="003F38E2"/>
    <w:rsid w:val="003F38F0"/>
    <w:rsid w:val="00401D1F"/>
    <w:rsid w:val="00404281"/>
    <w:rsid w:val="004078F8"/>
    <w:rsid w:val="004156C8"/>
    <w:rsid w:val="004157E1"/>
    <w:rsid w:val="0042072C"/>
    <w:rsid w:val="004220FA"/>
    <w:rsid w:val="00422D44"/>
    <w:rsid w:val="0042452A"/>
    <w:rsid w:val="00431930"/>
    <w:rsid w:val="00437332"/>
    <w:rsid w:val="00440377"/>
    <w:rsid w:val="0044208F"/>
    <w:rsid w:val="00447C2F"/>
    <w:rsid w:val="00457AC8"/>
    <w:rsid w:val="00463480"/>
    <w:rsid w:val="00470488"/>
    <w:rsid w:val="004739CA"/>
    <w:rsid w:val="00476224"/>
    <w:rsid w:val="004763C9"/>
    <w:rsid w:val="00476C03"/>
    <w:rsid w:val="0047781C"/>
    <w:rsid w:val="004804CB"/>
    <w:rsid w:val="00481909"/>
    <w:rsid w:val="00481D8E"/>
    <w:rsid w:val="00493581"/>
    <w:rsid w:val="004966BA"/>
    <w:rsid w:val="00496B1D"/>
    <w:rsid w:val="004A032E"/>
    <w:rsid w:val="004A08C6"/>
    <w:rsid w:val="004A3C64"/>
    <w:rsid w:val="004A449A"/>
    <w:rsid w:val="004B28D3"/>
    <w:rsid w:val="004B464C"/>
    <w:rsid w:val="004B5A49"/>
    <w:rsid w:val="004B5BEF"/>
    <w:rsid w:val="004C156E"/>
    <w:rsid w:val="004C512C"/>
    <w:rsid w:val="004C6B97"/>
    <w:rsid w:val="004C7073"/>
    <w:rsid w:val="004D59E9"/>
    <w:rsid w:val="004D63EC"/>
    <w:rsid w:val="004D728C"/>
    <w:rsid w:val="004E3FCE"/>
    <w:rsid w:val="004E400C"/>
    <w:rsid w:val="004E458C"/>
    <w:rsid w:val="004E586E"/>
    <w:rsid w:val="004E598E"/>
    <w:rsid w:val="004F1288"/>
    <w:rsid w:val="004F20E0"/>
    <w:rsid w:val="004F27A2"/>
    <w:rsid w:val="004F3227"/>
    <w:rsid w:val="00501B54"/>
    <w:rsid w:val="00503CB6"/>
    <w:rsid w:val="005065FF"/>
    <w:rsid w:val="00510834"/>
    <w:rsid w:val="00512E4B"/>
    <w:rsid w:val="005151B6"/>
    <w:rsid w:val="00523B15"/>
    <w:rsid w:val="00525070"/>
    <w:rsid w:val="005353A0"/>
    <w:rsid w:val="00545D3C"/>
    <w:rsid w:val="00546FA9"/>
    <w:rsid w:val="005502FD"/>
    <w:rsid w:val="00550BE7"/>
    <w:rsid w:val="005512EF"/>
    <w:rsid w:val="005542B6"/>
    <w:rsid w:val="005641DD"/>
    <w:rsid w:val="00565075"/>
    <w:rsid w:val="00571B6E"/>
    <w:rsid w:val="00571C2D"/>
    <w:rsid w:val="00573252"/>
    <w:rsid w:val="005811BF"/>
    <w:rsid w:val="005819EF"/>
    <w:rsid w:val="00581D92"/>
    <w:rsid w:val="00584CFE"/>
    <w:rsid w:val="00587525"/>
    <w:rsid w:val="00590B24"/>
    <w:rsid w:val="005917D3"/>
    <w:rsid w:val="005938D4"/>
    <w:rsid w:val="00594B07"/>
    <w:rsid w:val="00596B3F"/>
    <w:rsid w:val="005972B3"/>
    <w:rsid w:val="0059772F"/>
    <w:rsid w:val="00597CCA"/>
    <w:rsid w:val="005A0BB8"/>
    <w:rsid w:val="005A1B14"/>
    <w:rsid w:val="005A5078"/>
    <w:rsid w:val="005A5B77"/>
    <w:rsid w:val="005B2A3B"/>
    <w:rsid w:val="005B2FC2"/>
    <w:rsid w:val="005B3F1A"/>
    <w:rsid w:val="005B471B"/>
    <w:rsid w:val="005B529E"/>
    <w:rsid w:val="005B66F0"/>
    <w:rsid w:val="005C0C6F"/>
    <w:rsid w:val="005C5310"/>
    <w:rsid w:val="005C6CC0"/>
    <w:rsid w:val="005E0BA0"/>
    <w:rsid w:val="005E3178"/>
    <w:rsid w:val="005E50CA"/>
    <w:rsid w:val="005F1AEE"/>
    <w:rsid w:val="005F2C31"/>
    <w:rsid w:val="005F5BF5"/>
    <w:rsid w:val="005F5DE6"/>
    <w:rsid w:val="0060133C"/>
    <w:rsid w:val="00602594"/>
    <w:rsid w:val="00605BF7"/>
    <w:rsid w:val="0060715E"/>
    <w:rsid w:val="00613058"/>
    <w:rsid w:val="00617E23"/>
    <w:rsid w:val="006257F2"/>
    <w:rsid w:val="00625EC4"/>
    <w:rsid w:val="006314CC"/>
    <w:rsid w:val="00631684"/>
    <w:rsid w:val="00632AB3"/>
    <w:rsid w:val="00633A0C"/>
    <w:rsid w:val="00633E69"/>
    <w:rsid w:val="00637BD2"/>
    <w:rsid w:val="00637D7D"/>
    <w:rsid w:val="00640AFF"/>
    <w:rsid w:val="00644CDE"/>
    <w:rsid w:val="00645ACC"/>
    <w:rsid w:val="00647EC1"/>
    <w:rsid w:val="006525C7"/>
    <w:rsid w:val="006650A3"/>
    <w:rsid w:val="006650F9"/>
    <w:rsid w:val="006710FA"/>
    <w:rsid w:val="00671103"/>
    <w:rsid w:val="00672810"/>
    <w:rsid w:val="0068193D"/>
    <w:rsid w:val="006845B6"/>
    <w:rsid w:val="00684D63"/>
    <w:rsid w:val="00685075"/>
    <w:rsid w:val="00692980"/>
    <w:rsid w:val="00694C0F"/>
    <w:rsid w:val="00695E05"/>
    <w:rsid w:val="006A2B51"/>
    <w:rsid w:val="006A6E39"/>
    <w:rsid w:val="006A7E66"/>
    <w:rsid w:val="006B1713"/>
    <w:rsid w:val="006B1C90"/>
    <w:rsid w:val="006B33D2"/>
    <w:rsid w:val="006B7E33"/>
    <w:rsid w:val="006C1895"/>
    <w:rsid w:val="006C1F4A"/>
    <w:rsid w:val="006C2F1A"/>
    <w:rsid w:val="006C65DF"/>
    <w:rsid w:val="006D0E01"/>
    <w:rsid w:val="006D1374"/>
    <w:rsid w:val="006D3F79"/>
    <w:rsid w:val="006E41ED"/>
    <w:rsid w:val="006E5593"/>
    <w:rsid w:val="006E5D2E"/>
    <w:rsid w:val="006F05F0"/>
    <w:rsid w:val="006F412F"/>
    <w:rsid w:val="006F6D36"/>
    <w:rsid w:val="006F7E38"/>
    <w:rsid w:val="00702A9E"/>
    <w:rsid w:val="00706334"/>
    <w:rsid w:val="007105C2"/>
    <w:rsid w:val="007105C9"/>
    <w:rsid w:val="00710B8C"/>
    <w:rsid w:val="0071479A"/>
    <w:rsid w:val="00717A63"/>
    <w:rsid w:val="007210A0"/>
    <w:rsid w:val="007224E0"/>
    <w:rsid w:val="00724B5B"/>
    <w:rsid w:val="00726C90"/>
    <w:rsid w:val="00732342"/>
    <w:rsid w:val="007416FB"/>
    <w:rsid w:val="00741F04"/>
    <w:rsid w:val="007435C7"/>
    <w:rsid w:val="0075036A"/>
    <w:rsid w:val="00751EE4"/>
    <w:rsid w:val="007565C4"/>
    <w:rsid w:val="00757157"/>
    <w:rsid w:val="007573AA"/>
    <w:rsid w:val="00757EC9"/>
    <w:rsid w:val="00770710"/>
    <w:rsid w:val="007730FD"/>
    <w:rsid w:val="00774DEE"/>
    <w:rsid w:val="00776F4F"/>
    <w:rsid w:val="0078255D"/>
    <w:rsid w:val="00784010"/>
    <w:rsid w:val="007925D5"/>
    <w:rsid w:val="00794BAB"/>
    <w:rsid w:val="00795AE6"/>
    <w:rsid w:val="007961B7"/>
    <w:rsid w:val="007A3753"/>
    <w:rsid w:val="007B13EC"/>
    <w:rsid w:val="007B56DA"/>
    <w:rsid w:val="007B661B"/>
    <w:rsid w:val="007B6E0A"/>
    <w:rsid w:val="007B7A85"/>
    <w:rsid w:val="007C1166"/>
    <w:rsid w:val="007C1222"/>
    <w:rsid w:val="007C27FE"/>
    <w:rsid w:val="007C598D"/>
    <w:rsid w:val="007C788D"/>
    <w:rsid w:val="007D52C1"/>
    <w:rsid w:val="007D5F4F"/>
    <w:rsid w:val="007E06B4"/>
    <w:rsid w:val="007E4E51"/>
    <w:rsid w:val="007E50C8"/>
    <w:rsid w:val="007E576C"/>
    <w:rsid w:val="007F17D5"/>
    <w:rsid w:val="007F1E9F"/>
    <w:rsid w:val="007F2354"/>
    <w:rsid w:val="007F6045"/>
    <w:rsid w:val="0080072D"/>
    <w:rsid w:val="00800C29"/>
    <w:rsid w:val="0080588A"/>
    <w:rsid w:val="008067BC"/>
    <w:rsid w:val="00806AC9"/>
    <w:rsid w:val="008103B9"/>
    <w:rsid w:val="00811DA3"/>
    <w:rsid w:val="00814BD3"/>
    <w:rsid w:val="008227D0"/>
    <w:rsid w:val="00823094"/>
    <w:rsid w:val="00825625"/>
    <w:rsid w:val="008266D9"/>
    <w:rsid w:val="008272EE"/>
    <w:rsid w:val="008276C0"/>
    <w:rsid w:val="00830F0A"/>
    <w:rsid w:val="00832EFB"/>
    <w:rsid w:val="00835F01"/>
    <w:rsid w:val="008407B2"/>
    <w:rsid w:val="00841ABB"/>
    <w:rsid w:val="008435D8"/>
    <w:rsid w:val="00845101"/>
    <w:rsid w:val="0084524F"/>
    <w:rsid w:val="00851A4B"/>
    <w:rsid w:val="00860438"/>
    <w:rsid w:val="00860471"/>
    <w:rsid w:val="008634A8"/>
    <w:rsid w:val="00864EE0"/>
    <w:rsid w:val="00866050"/>
    <w:rsid w:val="008762CD"/>
    <w:rsid w:val="00880081"/>
    <w:rsid w:val="008808D2"/>
    <w:rsid w:val="008822DC"/>
    <w:rsid w:val="0088315B"/>
    <w:rsid w:val="008831CE"/>
    <w:rsid w:val="00885743"/>
    <w:rsid w:val="00885ADF"/>
    <w:rsid w:val="00885E77"/>
    <w:rsid w:val="008909DD"/>
    <w:rsid w:val="008A0750"/>
    <w:rsid w:val="008A2094"/>
    <w:rsid w:val="008A2C04"/>
    <w:rsid w:val="008A4EA4"/>
    <w:rsid w:val="008B0445"/>
    <w:rsid w:val="008B0BFD"/>
    <w:rsid w:val="008B62E2"/>
    <w:rsid w:val="008B69AB"/>
    <w:rsid w:val="008C0341"/>
    <w:rsid w:val="008C42EF"/>
    <w:rsid w:val="008C7183"/>
    <w:rsid w:val="008C731E"/>
    <w:rsid w:val="008C7923"/>
    <w:rsid w:val="008D5753"/>
    <w:rsid w:val="008D62E2"/>
    <w:rsid w:val="008E1EF3"/>
    <w:rsid w:val="008E35FE"/>
    <w:rsid w:val="008E7C7A"/>
    <w:rsid w:val="008F30F5"/>
    <w:rsid w:val="008F66C3"/>
    <w:rsid w:val="009000EE"/>
    <w:rsid w:val="009023B8"/>
    <w:rsid w:val="0090392E"/>
    <w:rsid w:val="00903EF5"/>
    <w:rsid w:val="009046B8"/>
    <w:rsid w:val="009051EF"/>
    <w:rsid w:val="0090531B"/>
    <w:rsid w:val="00912D2C"/>
    <w:rsid w:val="00913A2F"/>
    <w:rsid w:val="009158A9"/>
    <w:rsid w:val="00920489"/>
    <w:rsid w:val="0092314D"/>
    <w:rsid w:val="00925145"/>
    <w:rsid w:val="00927471"/>
    <w:rsid w:val="009332ED"/>
    <w:rsid w:val="00937DA2"/>
    <w:rsid w:val="00941FED"/>
    <w:rsid w:val="00945A67"/>
    <w:rsid w:val="00947FBC"/>
    <w:rsid w:val="00950BA1"/>
    <w:rsid w:val="00950F1E"/>
    <w:rsid w:val="009554D2"/>
    <w:rsid w:val="00957010"/>
    <w:rsid w:val="009605EF"/>
    <w:rsid w:val="00960FC6"/>
    <w:rsid w:val="00961382"/>
    <w:rsid w:val="009614BC"/>
    <w:rsid w:val="00961FF3"/>
    <w:rsid w:val="00962407"/>
    <w:rsid w:val="00963148"/>
    <w:rsid w:val="00964E34"/>
    <w:rsid w:val="009670C6"/>
    <w:rsid w:val="00973521"/>
    <w:rsid w:val="00975C70"/>
    <w:rsid w:val="009773EC"/>
    <w:rsid w:val="0097744C"/>
    <w:rsid w:val="009817E1"/>
    <w:rsid w:val="009871B1"/>
    <w:rsid w:val="009907DC"/>
    <w:rsid w:val="00990D3D"/>
    <w:rsid w:val="00991D86"/>
    <w:rsid w:val="009938D9"/>
    <w:rsid w:val="009939DB"/>
    <w:rsid w:val="009A0169"/>
    <w:rsid w:val="009A15EB"/>
    <w:rsid w:val="009A76E9"/>
    <w:rsid w:val="009B1AE9"/>
    <w:rsid w:val="009B58CF"/>
    <w:rsid w:val="009C4BF2"/>
    <w:rsid w:val="009C50B7"/>
    <w:rsid w:val="009C5505"/>
    <w:rsid w:val="009C5BE9"/>
    <w:rsid w:val="009C6BCA"/>
    <w:rsid w:val="009C7909"/>
    <w:rsid w:val="009D3C60"/>
    <w:rsid w:val="009D6BAA"/>
    <w:rsid w:val="009E21C4"/>
    <w:rsid w:val="009E56E7"/>
    <w:rsid w:val="009F3BCA"/>
    <w:rsid w:val="009F6478"/>
    <w:rsid w:val="00A007CE"/>
    <w:rsid w:val="00A01F2D"/>
    <w:rsid w:val="00A055EC"/>
    <w:rsid w:val="00A05EAE"/>
    <w:rsid w:val="00A065AF"/>
    <w:rsid w:val="00A07A3C"/>
    <w:rsid w:val="00A10FB4"/>
    <w:rsid w:val="00A11958"/>
    <w:rsid w:val="00A137E8"/>
    <w:rsid w:val="00A16C34"/>
    <w:rsid w:val="00A22D26"/>
    <w:rsid w:val="00A23AD5"/>
    <w:rsid w:val="00A24A82"/>
    <w:rsid w:val="00A30034"/>
    <w:rsid w:val="00A3207A"/>
    <w:rsid w:val="00A32628"/>
    <w:rsid w:val="00A3496C"/>
    <w:rsid w:val="00A35DD1"/>
    <w:rsid w:val="00A36C35"/>
    <w:rsid w:val="00A40D2C"/>
    <w:rsid w:val="00A42298"/>
    <w:rsid w:val="00A42CCF"/>
    <w:rsid w:val="00A4378E"/>
    <w:rsid w:val="00A44231"/>
    <w:rsid w:val="00A44856"/>
    <w:rsid w:val="00A45955"/>
    <w:rsid w:val="00A50132"/>
    <w:rsid w:val="00A5523D"/>
    <w:rsid w:val="00A57D12"/>
    <w:rsid w:val="00A60FE4"/>
    <w:rsid w:val="00A62EE9"/>
    <w:rsid w:val="00A638C3"/>
    <w:rsid w:val="00A67C25"/>
    <w:rsid w:val="00A72B85"/>
    <w:rsid w:val="00A73F9F"/>
    <w:rsid w:val="00A74D6E"/>
    <w:rsid w:val="00A846DD"/>
    <w:rsid w:val="00A95AC9"/>
    <w:rsid w:val="00A95EE5"/>
    <w:rsid w:val="00AA1866"/>
    <w:rsid w:val="00AA3D34"/>
    <w:rsid w:val="00AA7714"/>
    <w:rsid w:val="00AA7B14"/>
    <w:rsid w:val="00AB2865"/>
    <w:rsid w:val="00AB2BB9"/>
    <w:rsid w:val="00AB6555"/>
    <w:rsid w:val="00AD19CE"/>
    <w:rsid w:val="00AD40C0"/>
    <w:rsid w:val="00AD4AAE"/>
    <w:rsid w:val="00AE025E"/>
    <w:rsid w:val="00AE2751"/>
    <w:rsid w:val="00AE27EF"/>
    <w:rsid w:val="00AE3CD4"/>
    <w:rsid w:val="00AF2DF0"/>
    <w:rsid w:val="00AF3970"/>
    <w:rsid w:val="00AF3B9D"/>
    <w:rsid w:val="00AF4AB1"/>
    <w:rsid w:val="00AF62CF"/>
    <w:rsid w:val="00AF7F66"/>
    <w:rsid w:val="00B0082F"/>
    <w:rsid w:val="00B0461A"/>
    <w:rsid w:val="00B10810"/>
    <w:rsid w:val="00B1249B"/>
    <w:rsid w:val="00B151B3"/>
    <w:rsid w:val="00B23EBA"/>
    <w:rsid w:val="00B30E5F"/>
    <w:rsid w:val="00B31D83"/>
    <w:rsid w:val="00B35CC3"/>
    <w:rsid w:val="00B40DB7"/>
    <w:rsid w:val="00B524AB"/>
    <w:rsid w:val="00B54086"/>
    <w:rsid w:val="00B55772"/>
    <w:rsid w:val="00B566BC"/>
    <w:rsid w:val="00B57AE3"/>
    <w:rsid w:val="00B617DD"/>
    <w:rsid w:val="00B64300"/>
    <w:rsid w:val="00B64D3D"/>
    <w:rsid w:val="00B65AD8"/>
    <w:rsid w:val="00B72922"/>
    <w:rsid w:val="00B72F05"/>
    <w:rsid w:val="00B7648C"/>
    <w:rsid w:val="00B92622"/>
    <w:rsid w:val="00B94BD5"/>
    <w:rsid w:val="00B94CE2"/>
    <w:rsid w:val="00B96846"/>
    <w:rsid w:val="00BA373C"/>
    <w:rsid w:val="00BA5073"/>
    <w:rsid w:val="00BA65AF"/>
    <w:rsid w:val="00BA66E6"/>
    <w:rsid w:val="00BB0845"/>
    <w:rsid w:val="00BB174B"/>
    <w:rsid w:val="00BB2BB5"/>
    <w:rsid w:val="00BB478C"/>
    <w:rsid w:val="00BC142F"/>
    <w:rsid w:val="00BC4BA3"/>
    <w:rsid w:val="00BD0E48"/>
    <w:rsid w:val="00BD2C99"/>
    <w:rsid w:val="00BD3074"/>
    <w:rsid w:val="00BD5638"/>
    <w:rsid w:val="00BD77AB"/>
    <w:rsid w:val="00BF064B"/>
    <w:rsid w:val="00BF2173"/>
    <w:rsid w:val="00BF686F"/>
    <w:rsid w:val="00BF6D6A"/>
    <w:rsid w:val="00BF71E4"/>
    <w:rsid w:val="00C10431"/>
    <w:rsid w:val="00C11983"/>
    <w:rsid w:val="00C2224E"/>
    <w:rsid w:val="00C312C3"/>
    <w:rsid w:val="00C3290D"/>
    <w:rsid w:val="00C34DAD"/>
    <w:rsid w:val="00C37B4D"/>
    <w:rsid w:val="00C37F56"/>
    <w:rsid w:val="00C42057"/>
    <w:rsid w:val="00C42144"/>
    <w:rsid w:val="00C44749"/>
    <w:rsid w:val="00C47482"/>
    <w:rsid w:val="00C50495"/>
    <w:rsid w:val="00C50BE9"/>
    <w:rsid w:val="00C55753"/>
    <w:rsid w:val="00C57003"/>
    <w:rsid w:val="00C61A94"/>
    <w:rsid w:val="00C61FBD"/>
    <w:rsid w:val="00C66B88"/>
    <w:rsid w:val="00C74334"/>
    <w:rsid w:val="00C7629D"/>
    <w:rsid w:val="00C7727A"/>
    <w:rsid w:val="00C80802"/>
    <w:rsid w:val="00C8492F"/>
    <w:rsid w:val="00C9203A"/>
    <w:rsid w:val="00C94456"/>
    <w:rsid w:val="00C95378"/>
    <w:rsid w:val="00C9675E"/>
    <w:rsid w:val="00C97294"/>
    <w:rsid w:val="00C9796F"/>
    <w:rsid w:val="00CA0803"/>
    <w:rsid w:val="00CA5040"/>
    <w:rsid w:val="00CB04E0"/>
    <w:rsid w:val="00CB34A3"/>
    <w:rsid w:val="00CB3E06"/>
    <w:rsid w:val="00CD4E7C"/>
    <w:rsid w:val="00CD53C0"/>
    <w:rsid w:val="00CE152C"/>
    <w:rsid w:val="00CE41DD"/>
    <w:rsid w:val="00CE61E0"/>
    <w:rsid w:val="00CF41DD"/>
    <w:rsid w:val="00CF496A"/>
    <w:rsid w:val="00CF559C"/>
    <w:rsid w:val="00CF7861"/>
    <w:rsid w:val="00D05E6B"/>
    <w:rsid w:val="00D1113D"/>
    <w:rsid w:val="00D32AC9"/>
    <w:rsid w:val="00D361CA"/>
    <w:rsid w:val="00D37F03"/>
    <w:rsid w:val="00D40187"/>
    <w:rsid w:val="00D409F4"/>
    <w:rsid w:val="00D40FC2"/>
    <w:rsid w:val="00D42039"/>
    <w:rsid w:val="00D446BE"/>
    <w:rsid w:val="00D454B5"/>
    <w:rsid w:val="00D47F01"/>
    <w:rsid w:val="00D51500"/>
    <w:rsid w:val="00D523D8"/>
    <w:rsid w:val="00D52D76"/>
    <w:rsid w:val="00D574B7"/>
    <w:rsid w:val="00D6581E"/>
    <w:rsid w:val="00D70CC8"/>
    <w:rsid w:val="00D75057"/>
    <w:rsid w:val="00D777BC"/>
    <w:rsid w:val="00D81D01"/>
    <w:rsid w:val="00D84C71"/>
    <w:rsid w:val="00D9001D"/>
    <w:rsid w:val="00D90283"/>
    <w:rsid w:val="00D91B88"/>
    <w:rsid w:val="00D95002"/>
    <w:rsid w:val="00D9500E"/>
    <w:rsid w:val="00DA081D"/>
    <w:rsid w:val="00DA0E07"/>
    <w:rsid w:val="00DA7691"/>
    <w:rsid w:val="00DB22F1"/>
    <w:rsid w:val="00DB26F7"/>
    <w:rsid w:val="00DB52C6"/>
    <w:rsid w:val="00DC5227"/>
    <w:rsid w:val="00DD1A63"/>
    <w:rsid w:val="00DD2726"/>
    <w:rsid w:val="00DE04A5"/>
    <w:rsid w:val="00DE1D8C"/>
    <w:rsid w:val="00DE6345"/>
    <w:rsid w:val="00DE6ECE"/>
    <w:rsid w:val="00DE708E"/>
    <w:rsid w:val="00DF019E"/>
    <w:rsid w:val="00DF210C"/>
    <w:rsid w:val="00DF41D1"/>
    <w:rsid w:val="00E0275A"/>
    <w:rsid w:val="00E02E19"/>
    <w:rsid w:val="00E042E7"/>
    <w:rsid w:val="00E119A8"/>
    <w:rsid w:val="00E1607C"/>
    <w:rsid w:val="00E171B4"/>
    <w:rsid w:val="00E175F2"/>
    <w:rsid w:val="00E2065E"/>
    <w:rsid w:val="00E241D3"/>
    <w:rsid w:val="00E27B20"/>
    <w:rsid w:val="00E368C1"/>
    <w:rsid w:val="00E37DBC"/>
    <w:rsid w:val="00E44534"/>
    <w:rsid w:val="00E45A74"/>
    <w:rsid w:val="00E53C7F"/>
    <w:rsid w:val="00E60330"/>
    <w:rsid w:val="00E624D2"/>
    <w:rsid w:val="00E634EC"/>
    <w:rsid w:val="00E66DE2"/>
    <w:rsid w:val="00E7352D"/>
    <w:rsid w:val="00E73E43"/>
    <w:rsid w:val="00E75682"/>
    <w:rsid w:val="00E7747B"/>
    <w:rsid w:val="00E80DD7"/>
    <w:rsid w:val="00E8522A"/>
    <w:rsid w:val="00E90737"/>
    <w:rsid w:val="00E9090B"/>
    <w:rsid w:val="00E94A65"/>
    <w:rsid w:val="00E97EE4"/>
    <w:rsid w:val="00EA037E"/>
    <w:rsid w:val="00EA24A1"/>
    <w:rsid w:val="00EA6681"/>
    <w:rsid w:val="00EB0502"/>
    <w:rsid w:val="00EB1E71"/>
    <w:rsid w:val="00EB2810"/>
    <w:rsid w:val="00EB3AD9"/>
    <w:rsid w:val="00EB5E62"/>
    <w:rsid w:val="00EB6F1B"/>
    <w:rsid w:val="00EC2498"/>
    <w:rsid w:val="00EC4DF5"/>
    <w:rsid w:val="00EC5B94"/>
    <w:rsid w:val="00ED28F8"/>
    <w:rsid w:val="00ED5E10"/>
    <w:rsid w:val="00EE1A31"/>
    <w:rsid w:val="00EF0F88"/>
    <w:rsid w:val="00EF24D2"/>
    <w:rsid w:val="00EF7E93"/>
    <w:rsid w:val="00F00540"/>
    <w:rsid w:val="00F01B0A"/>
    <w:rsid w:val="00F02139"/>
    <w:rsid w:val="00F03806"/>
    <w:rsid w:val="00F03E84"/>
    <w:rsid w:val="00F06C9D"/>
    <w:rsid w:val="00F120BD"/>
    <w:rsid w:val="00F12F13"/>
    <w:rsid w:val="00F13291"/>
    <w:rsid w:val="00F17E6D"/>
    <w:rsid w:val="00F21A7F"/>
    <w:rsid w:val="00F23576"/>
    <w:rsid w:val="00F23B3F"/>
    <w:rsid w:val="00F31CEF"/>
    <w:rsid w:val="00F3422B"/>
    <w:rsid w:val="00F42CA5"/>
    <w:rsid w:val="00F431B6"/>
    <w:rsid w:val="00F44EF5"/>
    <w:rsid w:val="00F46304"/>
    <w:rsid w:val="00F4745A"/>
    <w:rsid w:val="00F47CB9"/>
    <w:rsid w:val="00F523D4"/>
    <w:rsid w:val="00F52777"/>
    <w:rsid w:val="00F54CFC"/>
    <w:rsid w:val="00F557E4"/>
    <w:rsid w:val="00F56989"/>
    <w:rsid w:val="00F5745F"/>
    <w:rsid w:val="00F60932"/>
    <w:rsid w:val="00F61D9B"/>
    <w:rsid w:val="00F6253C"/>
    <w:rsid w:val="00F640C6"/>
    <w:rsid w:val="00F67486"/>
    <w:rsid w:val="00F71A4E"/>
    <w:rsid w:val="00F747EA"/>
    <w:rsid w:val="00F76CA3"/>
    <w:rsid w:val="00F8317F"/>
    <w:rsid w:val="00F868F5"/>
    <w:rsid w:val="00F900F9"/>
    <w:rsid w:val="00F964C7"/>
    <w:rsid w:val="00FA13E3"/>
    <w:rsid w:val="00FA30DE"/>
    <w:rsid w:val="00FA3F7C"/>
    <w:rsid w:val="00FA466A"/>
    <w:rsid w:val="00FA4A2D"/>
    <w:rsid w:val="00FA5B1D"/>
    <w:rsid w:val="00FA661F"/>
    <w:rsid w:val="00FA6F6B"/>
    <w:rsid w:val="00FB1117"/>
    <w:rsid w:val="00FB14C6"/>
    <w:rsid w:val="00FC045E"/>
    <w:rsid w:val="00FC2AFE"/>
    <w:rsid w:val="00FC4477"/>
    <w:rsid w:val="00FC4C6E"/>
    <w:rsid w:val="00FC7873"/>
    <w:rsid w:val="00FD0676"/>
    <w:rsid w:val="00FD7536"/>
    <w:rsid w:val="00FE1BCD"/>
    <w:rsid w:val="00FE2839"/>
    <w:rsid w:val="00FE7702"/>
    <w:rsid w:val="00FF1D02"/>
    <w:rsid w:val="00FF5B5E"/>
    <w:rsid w:val="00FF768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D06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de-DE"/>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EA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A4EA4"/>
    <w:rPr>
      <w:rFonts w:ascii="Tahoma" w:hAnsi="Tahoma" w:cs="Tahoma"/>
      <w:sz w:val="16"/>
      <w:szCs w:val="16"/>
    </w:rPr>
  </w:style>
  <w:style w:type="character" w:styleId="Hyperlink">
    <w:name w:val="Hyperlink"/>
    <w:basedOn w:val="DefaultParagraphFont"/>
    <w:rsid w:val="008A4EA4"/>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uiPriority w:val="99"/>
    <w:semiHidden/>
    <w:unhideWhenUsed/>
  </w:style>
  <w:style w:type="paragraph" w:styleId="CommentSubject">
    <w:name w:val="annotation subject"/>
    <w:basedOn w:val="CommentText"/>
    <w:next w:val="CommentText"/>
    <w:semiHidden/>
    <w:rsid w:val="00D75057"/>
    <w:rPr>
      <w:b/>
      <w:bCs/>
    </w:rPr>
  </w:style>
  <w:style w:type="paragraph" w:styleId="Header">
    <w:name w:val="header"/>
    <w:basedOn w:val="Normal"/>
    <w:rsid w:val="00E90737"/>
    <w:pPr>
      <w:tabs>
        <w:tab w:val="center" w:pos="4536"/>
        <w:tab w:val="right" w:pos="9072"/>
      </w:tabs>
    </w:pPr>
  </w:style>
  <w:style w:type="paragraph" w:styleId="Footer">
    <w:name w:val="footer"/>
    <w:basedOn w:val="Normal"/>
    <w:rsid w:val="00E90737"/>
    <w:pPr>
      <w:tabs>
        <w:tab w:val="center" w:pos="4536"/>
        <w:tab w:val="right" w:pos="9072"/>
      </w:tabs>
    </w:pPr>
  </w:style>
  <w:style w:type="paragraph" w:styleId="BodyText">
    <w:name w:val="Body Text"/>
    <w:basedOn w:val="Normal"/>
    <w:link w:val="BodyTextChar"/>
    <w:rsid w:val="0084524F"/>
    <w:rPr>
      <w:rFonts w:ascii="Arial Narrow" w:hAnsi="Arial Narrow" w:cs="Arial"/>
      <w:b/>
      <w:bCs/>
      <w:sz w:val="22"/>
    </w:rPr>
  </w:style>
  <w:style w:type="character" w:customStyle="1" w:styleId="BodyTextChar">
    <w:name w:val="Body Text Char"/>
    <w:basedOn w:val="DefaultParagraphFont"/>
    <w:link w:val="BodyText"/>
    <w:rsid w:val="0084524F"/>
    <w:rPr>
      <w:rFonts w:ascii="Arial Narrow" w:hAnsi="Arial Narrow" w:cs="Arial"/>
      <w:b/>
      <w:bCs/>
      <w:sz w:val="22"/>
      <w:szCs w:val="24"/>
    </w:rPr>
  </w:style>
  <w:style w:type="paragraph" w:customStyle="1" w:styleId="SensirionSubtitle">
    <w:name w:val="Sensirion Subtitle"/>
    <w:basedOn w:val="Normal"/>
    <w:uiPriority w:val="2"/>
    <w:qFormat/>
    <w:rsid w:val="00F557E4"/>
    <w:pPr>
      <w:tabs>
        <w:tab w:val="center" w:pos="4536"/>
        <w:tab w:val="right" w:pos="9072"/>
      </w:tabs>
      <w:spacing w:line="260" w:lineRule="exact"/>
      <w:contextualSpacing/>
    </w:pPr>
    <w:rPr>
      <w:rFonts w:ascii="Arial Narrow" w:hAnsi="Arial Narrow"/>
      <w:b/>
      <w:sz w:val="22"/>
      <w:szCs w:val="22"/>
    </w:rPr>
  </w:style>
  <w:style w:type="paragraph" w:styleId="ListParagraph">
    <w:name w:val="List Paragraph"/>
    <w:basedOn w:val="Normal"/>
    <w:uiPriority w:val="34"/>
    <w:qFormat/>
    <w:rsid w:val="00751EE4"/>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unhideWhenUsed/>
    <w:rsid w:val="00751EE4"/>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751EE4"/>
    <w:rPr>
      <w:rFonts w:asciiTheme="minorHAnsi" w:eastAsiaTheme="minorHAnsi" w:hAnsiTheme="minorHAnsi" w:cstheme="minorBidi"/>
      <w:lang w:val="de-DE" w:eastAsia="de-DE"/>
    </w:rPr>
  </w:style>
  <w:style w:type="character" w:styleId="FootnoteReference">
    <w:name w:val="footnote reference"/>
    <w:basedOn w:val="DefaultParagraphFont"/>
    <w:uiPriority w:val="99"/>
    <w:unhideWhenUsed/>
    <w:rsid w:val="00751EE4"/>
    <w:rPr>
      <w:vertAlign w:val="superscript"/>
    </w:rPr>
  </w:style>
  <w:style w:type="table" w:styleId="TableGrid">
    <w:name w:val="Table Grid"/>
    <w:basedOn w:val="TableNormal"/>
    <w:rsid w:val="00967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632AB3"/>
    <w:rPr>
      <w:color w:val="808080"/>
      <w:shd w:val="clear" w:color="auto" w:fill="E6E6E6"/>
    </w:rPr>
  </w:style>
  <w:style w:type="paragraph" w:customStyle="1" w:styleId="Note">
    <w:name w:val="Note"/>
    <w:basedOn w:val="Normal"/>
    <w:rsid w:val="0038706C"/>
    <w:pPr>
      <w:numPr>
        <w:numId w:val="3"/>
      </w:numPr>
      <w:spacing w:before="40" w:after="40" w:line="290" w:lineRule="auto"/>
      <w:jc w:val="both"/>
    </w:pPr>
    <w:rPr>
      <w:kern w:val="20"/>
      <w:sz w:val="18"/>
      <w:szCs w:val="20"/>
    </w:rPr>
  </w:style>
  <w:style w:type="character" w:customStyle="1" w:styleId="NichtaufgelsteErwhnung2">
    <w:name w:val="Nicht aufgelöste Erwähnung2"/>
    <w:basedOn w:val="DefaultParagraphFont"/>
    <w:uiPriority w:val="99"/>
    <w:semiHidden/>
    <w:unhideWhenUsed/>
    <w:rsid w:val="00F67486"/>
    <w:rPr>
      <w:color w:val="808080"/>
      <w:shd w:val="clear" w:color="auto" w:fill="E6E6E6"/>
    </w:rPr>
  </w:style>
  <w:style w:type="paragraph" w:styleId="Revision">
    <w:name w:val="Revision"/>
    <w:hidden/>
    <w:uiPriority w:val="99"/>
    <w:semiHidden/>
    <w:rsid w:val="00B566BC"/>
    <w:rPr>
      <w:sz w:val="24"/>
      <w:szCs w:val="24"/>
    </w:rPr>
  </w:style>
  <w:style w:type="paragraph" w:customStyle="1" w:styleId="Briefvermerk">
    <w:name w:val="Briefvermerk"/>
    <w:basedOn w:val="Normal"/>
    <w:next w:val="Normal"/>
    <w:link w:val="BriefvermerkChar"/>
    <w:uiPriority w:val="4"/>
    <w:unhideWhenUsed/>
    <w:rsid w:val="005B3F1A"/>
    <w:pPr>
      <w:spacing w:after="280" w:line="280" w:lineRule="atLeast"/>
      <w:jc w:val="both"/>
    </w:pPr>
    <w:rPr>
      <w:rFonts w:ascii="Arial" w:eastAsiaTheme="minorHAnsi" w:hAnsi="Arial" w:cstheme="minorBidi"/>
      <w:b/>
      <w:noProof/>
      <w:sz w:val="20"/>
      <w:szCs w:val="22"/>
      <w:lang w:val="en-GB" w:eastAsia="en-US" w:bidi="ar-SA"/>
    </w:rPr>
  </w:style>
  <w:style w:type="character" w:customStyle="1" w:styleId="BriefvermerkChar">
    <w:name w:val="Briefvermerk Char"/>
    <w:basedOn w:val="DefaultParagraphFont"/>
    <w:link w:val="Briefvermerk"/>
    <w:uiPriority w:val="4"/>
    <w:rsid w:val="005B3F1A"/>
    <w:rPr>
      <w:rFonts w:ascii="Arial" w:eastAsiaTheme="minorHAnsi" w:hAnsi="Arial" w:cstheme="minorBidi"/>
      <w:b/>
      <w:noProof/>
      <w:szCs w:val="22"/>
      <w:lang w:val="en-GB" w:eastAsia="en-US" w:bidi="ar-SA"/>
    </w:rPr>
  </w:style>
  <w:style w:type="character" w:styleId="FollowedHyperlink">
    <w:name w:val="FollowedHyperlink"/>
    <w:basedOn w:val="DefaultParagraphFont"/>
    <w:semiHidden/>
    <w:unhideWhenUsed/>
    <w:rsid w:val="00A57D12"/>
    <w:rPr>
      <w:color w:val="800080" w:themeColor="followedHyperlink"/>
      <w:u w:val="single"/>
    </w:rPr>
  </w:style>
  <w:style w:type="paragraph" w:customStyle="1" w:styleId="paragraph">
    <w:name w:val="paragraph"/>
    <w:basedOn w:val="Normal"/>
    <w:rsid w:val="002013AB"/>
    <w:pPr>
      <w:spacing w:before="100" w:beforeAutospacing="1" w:after="100" w:afterAutospacing="1"/>
    </w:pPr>
    <w:rPr>
      <w:lang w:val="de-CH" w:eastAsia="zh-CN" w:bidi="ar-SA"/>
    </w:rPr>
  </w:style>
  <w:style w:type="character" w:customStyle="1" w:styleId="normaltextrun">
    <w:name w:val="normaltextrun"/>
    <w:basedOn w:val="DefaultParagraphFont"/>
    <w:rsid w:val="002013AB"/>
  </w:style>
  <w:style w:type="character" w:customStyle="1" w:styleId="eop">
    <w:name w:val="eop"/>
    <w:basedOn w:val="DefaultParagraphFont"/>
    <w:rsid w:val="001A1E87"/>
  </w:style>
  <w:style w:type="character" w:styleId="UnresolvedMention">
    <w:name w:val="Unresolved Mention"/>
    <w:basedOn w:val="DefaultParagraphFont"/>
    <w:uiPriority w:val="99"/>
    <w:semiHidden/>
    <w:unhideWhenUsed/>
    <w:rsid w:val="00535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94296">
      <w:bodyDiv w:val="1"/>
      <w:marLeft w:val="0"/>
      <w:marRight w:val="0"/>
      <w:marTop w:val="0"/>
      <w:marBottom w:val="0"/>
      <w:divBdr>
        <w:top w:val="none" w:sz="0" w:space="0" w:color="auto"/>
        <w:left w:val="none" w:sz="0" w:space="0" w:color="auto"/>
        <w:bottom w:val="none" w:sz="0" w:space="0" w:color="auto"/>
        <w:right w:val="none" w:sz="0" w:space="0" w:color="auto"/>
      </w:divBdr>
    </w:div>
    <w:div w:id="47539221">
      <w:bodyDiv w:val="1"/>
      <w:marLeft w:val="0"/>
      <w:marRight w:val="0"/>
      <w:marTop w:val="0"/>
      <w:marBottom w:val="0"/>
      <w:divBdr>
        <w:top w:val="none" w:sz="0" w:space="0" w:color="auto"/>
        <w:left w:val="none" w:sz="0" w:space="0" w:color="auto"/>
        <w:bottom w:val="none" w:sz="0" w:space="0" w:color="auto"/>
        <w:right w:val="none" w:sz="0" w:space="0" w:color="auto"/>
      </w:divBdr>
    </w:div>
    <w:div w:id="97457719">
      <w:bodyDiv w:val="1"/>
      <w:marLeft w:val="0"/>
      <w:marRight w:val="0"/>
      <w:marTop w:val="0"/>
      <w:marBottom w:val="0"/>
      <w:divBdr>
        <w:top w:val="none" w:sz="0" w:space="0" w:color="auto"/>
        <w:left w:val="none" w:sz="0" w:space="0" w:color="auto"/>
        <w:bottom w:val="none" w:sz="0" w:space="0" w:color="auto"/>
        <w:right w:val="none" w:sz="0" w:space="0" w:color="auto"/>
      </w:divBdr>
    </w:div>
    <w:div w:id="124279479">
      <w:bodyDiv w:val="1"/>
      <w:marLeft w:val="0"/>
      <w:marRight w:val="0"/>
      <w:marTop w:val="0"/>
      <w:marBottom w:val="0"/>
      <w:divBdr>
        <w:top w:val="none" w:sz="0" w:space="0" w:color="auto"/>
        <w:left w:val="none" w:sz="0" w:space="0" w:color="auto"/>
        <w:bottom w:val="none" w:sz="0" w:space="0" w:color="auto"/>
        <w:right w:val="none" w:sz="0" w:space="0" w:color="auto"/>
      </w:divBdr>
    </w:div>
    <w:div w:id="130708362">
      <w:bodyDiv w:val="1"/>
      <w:marLeft w:val="0"/>
      <w:marRight w:val="0"/>
      <w:marTop w:val="0"/>
      <w:marBottom w:val="0"/>
      <w:divBdr>
        <w:top w:val="none" w:sz="0" w:space="0" w:color="auto"/>
        <w:left w:val="none" w:sz="0" w:space="0" w:color="auto"/>
        <w:bottom w:val="none" w:sz="0" w:space="0" w:color="auto"/>
        <w:right w:val="none" w:sz="0" w:space="0" w:color="auto"/>
      </w:divBdr>
    </w:div>
    <w:div w:id="204876536">
      <w:bodyDiv w:val="1"/>
      <w:marLeft w:val="0"/>
      <w:marRight w:val="0"/>
      <w:marTop w:val="0"/>
      <w:marBottom w:val="0"/>
      <w:divBdr>
        <w:top w:val="none" w:sz="0" w:space="0" w:color="auto"/>
        <w:left w:val="none" w:sz="0" w:space="0" w:color="auto"/>
        <w:bottom w:val="none" w:sz="0" w:space="0" w:color="auto"/>
        <w:right w:val="none" w:sz="0" w:space="0" w:color="auto"/>
      </w:divBdr>
    </w:div>
    <w:div w:id="219563621">
      <w:bodyDiv w:val="1"/>
      <w:marLeft w:val="0"/>
      <w:marRight w:val="0"/>
      <w:marTop w:val="0"/>
      <w:marBottom w:val="0"/>
      <w:divBdr>
        <w:top w:val="none" w:sz="0" w:space="0" w:color="auto"/>
        <w:left w:val="none" w:sz="0" w:space="0" w:color="auto"/>
        <w:bottom w:val="none" w:sz="0" w:space="0" w:color="auto"/>
        <w:right w:val="none" w:sz="0" w:space="0" w:color="auto"/>
      </w:divBdr>
    </w:div>
    <w:div w:id="222300217">
      <w:bodyDiv w:val="1"/>
      <w:marLeft w:val="0"/>
      <w:marRight w:val="0"/>
      <w:marTop w:val="0"/>
      <w:marBottom w:val="0"/>
      <w:divBdr>
        <w:top w:val="none" w:sz="0" w:space="0" w:color="auto"/>
        <w:left w:val="none" w:sz="0" w:space="0" w:color="auto"/>
        <w:bottom w:val="none" w:sz="0" w:space="0" w:color="auto"/>
        <w:right w:val="none" w:sz="0" w:space="0" w:color="auto"/>
      </w:divBdr>
    </w:div>
    <w:div w:id="224537820">
      <w:bodyDiv w:val="1"/>
      <w:marLeft w:val="0"/>
      <w:marRight w:val="0"/>
      <w:marTop w:val="0"/>
      <w:marBottom w:val="0"/>
      <w:divBdr>
        <w:top w:val="none" w:sz="0" w:space="0" w:color="auto"/>
        <w:left w:val="none" w:sz="0" w:space="0" w:color="auto"/>
        <w:bottom w:val="none" w:sz="0" w:space="0" w:color="auto"/>
        <w:right w:val="none" w:sz="0" w:space="0" w:color="auto"/>
      </w:divBdr>
    </w:div>
    <w:div w:id="246958397">
      <w:bodyDiv w:val="1"/>
      <w:marLeft w:val="0"/>
      <w:marRight w:val="0"/>
      <w:marTop w:val="0"/>
      <w:marBottom w:val="0"/>
      <w:divBdr>
        <w:top w:val="none" w:sz="0" w:space="0" w:color="auto"/>
        <w:left w:val="none" w:sz="0" w:space="0" w:color="auto"/>
        <w:bottom w:val="none" w:sz="0" w:space="0" w:color="auto"/>
        <w:right w:val="none" w:sz="0" w:space="0" w:color="auto"/>
      </w:divBdr>
    </w:div>
    <w:div w:id="251403737">
      <w:bodyDiv w:val="1"/>
      <w:marLeft w:val="0"/>
      <w:marRight w:val="0"/>
      <w:marTop w:val="0"/>
      <w:marBottom w:val="0"/>
      <w:divBdr>
        <w:top w:val="none" w:sz="0" w:space="0" w:color="auto"/>
        <w:left w:val="none" w:sz="0" w:space="0" w:color="auto"/>
        <w:bottom w:val="none" w:sz="0" w:space="0" w:color="auto"/>
        <w:right w:val="none" w:sz="0" w:space="0" w:color="auto"/>
      </w:divBdr>
    </w:div>
    <w:div w:id="294918787">
      <w:bodyDiv w:val="1"/>
      <w:marLeft w:val="0"/>
      <w:marRight w:val="0"/>
      <w:marTop w:val="0"/>
      <w:marBottom w:val="0"/>
      <w:divBdr>
        <w:top w:val="none" w:sz="0" w:space="0" w:color="auto"/>
        <w:left w:val="none" w:sz="0" w:space="0" w:color="auto"/>
        <w:bottom w:val="none" w:sz="0" w:space="0" w:color="auto"/>
        <w:right w:val="none" w:sz="0" w:space="0" w:color="auto"/>
      </w:divBdr>
    </w:div>
    <w:div w:id="295795534">
      <w:bodyDiv w:val="1"/>
      <w:marLeft w:val="0"/>
      <w:marRight w:val="0"/>
      <w:marTop w:val="0"/>
      <w:marBottom w:val="0"/>
      <w:divBdr>
        <w:top w:val="none" w:sz="0" w:space="0" w:color="auto"/>
        <w:left w:val="none" w:sz="0" w:space="0" w:color="auto"/>
        <w:bottom w:val="none" w:sz="0" w:space="0" w:color="auto"/>
        <w:right w:val="none" w:sz="0" w:space="0" w:color="auto"/>
      </w:divBdr>
    </w:div>
    <w:div w:id="307631308">
      <w:bodyDiv w:val="1"/>
      <w:marLeft w:val="0"/>
      <w:marRight w:val="0"/>
      <w:marTop w:val="0"/>
      <w:marBottom w:val="0"/>
      <w:divBdr>
        <w:top w:val="none" w:sz="0" w:space="0" w:color="auto"/>
        <w:left w:val="none" w:sz="0" w:space="0" w:color="auto"/>
        <w:bottom w:val="none" w:sz="0" w:space="0" w:color="auto"/>
        <w:right w:val="none" w:sz="0" w:space="0" w:color="auto"/>
      </w:divBdr>
    </w:div>
    <w:div w:id="314114188">
      <w:bodyDiv w:val="1"/>
      <w:marLeft w:val="0"/>
      <w:marRight w:val="0"/>
      <w:marTop w:val="0"/>
      <w:marBottom w:val="0"/>
      <w:divBdr>
        <w:top w:val="none" w:sz="0" w:space="0" w:color="auto"/>
        <w:left w:val="none" w:sz="0" w:space="0" w:color="auto"/>
        <w:bottom w:val="none" w:sz="0" w:space="0" w:color="auto"/>
        <w:right w:val="none" w:sz="0" w:space="0" w:color="auto"/>
      </w:divBdr>
    </w:div>
    <w:div w:id="345912577">
      <w:bodyDiv w:val="1"/>
      <w:marLeft w:val="0"/>
      <w:marRight w:val="0"/>
      <w:marTop w:val="0"/>
      <w:marBottom w:val="0"/>
      <w:divBdr>
        <w:top w:val="none" w:sz="0" w:space="0" w:color="auto"/>
        <w:left w:val="none" w:sz="0" w:space="0" w:color="auto"/>
        <w:bottom w:val="none" w:sz="0" w:space="0" w:color="auto"/>
        <w:right w:val="none" w:sz="0" w:space="0" w:color="auto"/>
      </w:divBdr>
    </w:div>
    <w:div w:id="353003553">
      <w:bodyDiv w:val="1"/>
      <w:marLeft w:val="0"/>
      <w:marRight w:val="0"/>
      <w:marTop w:val="0"/>
      <w:marBottom w:val="0"/>
      <w:divBdr>
        <w:top w:val="none" w:sz="0" w:space="0" w:color="auto"/>
        <w:left w:val="none" w:sz="0" w:space="0" w:color="auto"/>
        <w:bottom w:val="none" w:sz="0" w:space="0" w:color="auto"/>
        <w:right w:val="none" w:sz="0" w:space="0" w:color="auto"/>
      </w:divBdr>
    </w:div>
    <w:div w:id="361445401">
      <w:bodyDiv w:val="1"/>
      <w:marLeft w:val="0"/>
      <w:marRight w:val="0"/>
      <w:marTop w:val="0"/>
      <w:marBottom w:val="0"/>
      <w:divBdr>
        <w:top w:val="none" w:sz="0" w:space="0" w:color="auto"/>
        <w:left w:val="none" w:sz="0" w:space="0" w:color="auto"/>
        <w:bottom w:val="none" w:sz="0" w:space="0" w:color="auto"/>
        <w:right w:val="none" w:sz="0" w:space="0" w:color="auto"/>
      </w:divBdr>
    </w:div>
    <w:div w:id="363288053">
      <w:bodyDiv w:val="1"/>
      <w:marLeft w:val="0"/>
      <w:marRight w:val="0"/>
      <w:marTop w:val="0"/>
      <w:marBottom w:val="0"/>
      <w:divBdr>
        <w:top w:val="none" w:sz="0" w:space="0" w:color="auto"/>
        <w:left w:val="none" w:sz="0" w:space="0" w:color="auto"/>
        <w:bottom w:val="none" w:sz="0" w:space="0" w:color="auto"/>
        <w:right w:val="none" w:sz="0" w:space="0" w:color="auto"/>
      </w:divBdr>
    </w:div>
    <w:div w:id="371200194">
      <w:bodyDiv w:val="1"/>
      <w:marLeft w:val="0"/>
      <w:marRight w:val="0"/>
      <w:marTop w:val="0"/>
      <w:marBottom w:val="0"/>
      <w:divBdr>
        <w:top w:val="none" w:sz="0" w:space="0" w:color="auto"/>
        <w:left w:val="none" w:sz="0" w:space="0" w:color="auto"/>
        <w:bottom w:val="none" w:sz="0" w:space="0" w:color="auto"/>
        <w:right w:val="none" w:sz="0" w:space="0" w:color="auto"/>
      </w:divBdr>
    </w:div>
    <w:div w:id="391513234">
      <w:bodyDiv w:val="1"/>
      <w:marLeft w:val="0"/>
      <w:marRight w:val="0"/>
      <w:marTop w:val="0"/>
      <w:marBottom w:val="0"/>
      <w:divBdr>
        <w:top w:val="none" w:sz="0" w:space="0" w:color="auto"/>
        <w:left w:val="none" w:sz="0" w:space="0" w:color="auto"/>
        <w:bottom w:val="none" w:sz="0" w:space="0" w:color="auto"/>
        <w:right w:val="none" w:sz="0" w:space="0" w:color="auto"/>
      </w:divBdr>
    </w:div>
    <w:div w:id="394662856">
      <w:bodyDiv w:val="1"/>
      <w:marLeft w:val="0"/>
      <w:marRight w:val="0"/>
      <w:marTop w:val="0"/>
      <w:marBottom w:val="0"/>
      <w:divBdr>
        <w:top w:val="none" w:sz="0" w:space="0" w:color="auto"/>
        <w:left w:val="none" w:sz="0" w:space="0" w:color="auto"/>
        <w:bottom w:val="none" w:sz="0" w:space="0" w:color="auto"/>
        <w:right w:val="none" w:sz="0" w:space="0" w:color="auto"/>
      </w:divBdr>
    </w:div>
    <w:div w:id="399402285">
      <w:bodyDiv w:val="1"/>
      <w:marLeft w:val="0"/>
      <w:marRight w:val="0"/>
      <w:marTop w:val="0"/>
      <w:marBottom w:val="0"/>
      <w:divBdr>
        <w:top w:val="none" w:sz="0" w:space="0" w:color="auto"/>
        <w:left w:val="none" w:sz="0" w:space="0" w:color="auto"/>
        <w:bottom w:val="none" w:sz="0" w:space="0" w:color="auto"/>
        <w:right w:val="none" w:sz="0" w:space="0" w:color="auto"/>
      </w:divBdr>
    </w:div>
    <w:div w:id="414088133">
      <w:bodyDiv w:val="1"/>
      <w:marLeft w:val="0"/>
      <w:marRight w:val="0"/>
      <w:marTop w:val="0"/>
      <w:marBottom w:val="0"/>
      <w:divBdr>
        <w:top w:val="none" w:sz="0" w:space="0" w:color="auto"/>
        <w:left w:val="none" w:sz="0" w:space="0" w:color="auto"/>
        <w:bottom w:val="none" w:sz="0" w:space="0" w:color="auto"/>
        <w:right w:val="none" w:sz="0" w:space="0" w:color="auto"/>
      </w:divBdr>
    </w:div>
    <w:div w:id="424304264">
      <w:bodyDiv w:val="1"/>
      <w:marLeft w:val="0"/>
      <w:marRight w:val="0"/>
      <w:marTop w:val="0"/>
      <w:marBottom w:val="0"/>
      <w:divBdr>
        <w:top w:val="none" w:sz="0" w:space="0" w:color="auto"/>
        <w:left w:val="none" w:sz="0" w:space="0" w:color="auto"/>
        <w:bottom w:val="none" w:sz="0" w:space="0" w:color="auto"/>
        <w:right w:val="none" w:sz="0" w:space="0" w:color="auto"/>
      </w:divBdr>
    </w:div>
    <w:div w:id="455106701">
      <w:bodyDiv w:val="1"/>
      <w:marLeft w:val="0"/>
      <w:marRight w:val="0"/>
      <w:marTop w:val="0"/>
      <w:marBottom w:val="0"/>
      <w:divBdr>
        <w:top w:val="none" w:sz="0" w:space="0" w:color="auto"/>
        <w:left w:val="none" w:sz="0" w:space="0" w:color="auto"/>
        <w:bottom w:val="none" w:sz="0" w:space="0" w:color="auto"/>
        <w:right w:val="none" w:sz="0" w:space="0" w:color="auto"/>
      </w:divBdr>
    </w:div>
    <w:div w:id="472020062">
      <w:bodyDiv w:val="1"/>
      <w:marLeft w:val="0"/>
      <w:marRight w:val="0"/>
      <w:marTop w:val="0"/>
      <w:marBottom w:val="0"/>
      <w:divBdr>
        <w:top w:val="none" w:sz="0" w:space="0" w:color="auto"/>
        <w:left w:val="none" w:sz="0" w:space="0" w:color="auto"/>
        <w:bottom w:val="none" w:sz="0" w:space="0" w:color="auto"/>
        <w:right w:val="none" w:sz="0" w:space="0" w:color="auto"/>
      </w:divBdr>
    </w:div>
    <w:div w:id="480200151">
      <w:bodyDiv w:val="1"/>
      <w:marLeft w:val="0"/>
      <w:marRight w:val="0"/>
      <w:marTop w:val="0"/>
      <w:marBottom w:val="0"/>
      <w:divBdr>
        <w:top w:val="none" w:sz="0" w:space="0" w:color="auto"/>
        <w:left w:val="none" w:sz="0" w:space="0" w:color="auto"/>
        <w:bottom w:val="none" w:sz="0" w:space="0" w:color="auto"/>
        <w:right w:val="none" w:sz="0" w:space="0" w:color="auto"/>
      </w:divBdr>
    </w:div>
    <w:div w:id="515189550">
      <w:bodyDiv w:val="1"/>
      <w:marLeft w:val="0"/>
      <w:marRight w:val="0"/>
      <w:marTop w:val="0"/>
      <w:marBottom w:val="0"/>
      <w:divBdr>
        <w:top w:val="none" w:sz="0" w:space="0" w:color="auto"/>
        <w:left w:val="none" w:sz="0" w:space="0" w:color="auto"/>
        <w:bottom w:val="none" w:sz="0" w:space="0" w:color="auto"/>
        <w:right w:val="none" w:sz="0" w:space="0" w:color="auto"/>
      </w:divBdr>
    </w:div>
    <w:div w:id="535433074">
      <w:bodyDiv w:val="1"/>
      <w:marLeft w:val="0"/>
      <w:marRight w:val="0"/>
      <w:marTop w:val="0"/>
      <w:marBottom w:val="0"/>
      <w:divBdr>
        <w:top w:val="none" w:sz="0" w:space="0" w:color="auto"/>
        <w:left w:val="none" w:sz="0" w:space="0" w:color="auto"/>
        <w:bottom w:val="none" w:sz="0" w:space="0" w:color="auto"/>
        <w:right w:val="none" w:sz="0" w:space="0" w:color="auto"/>
      </w:divBdr>
    </w:div>
    <w:div w:id="552275832">
      <w:bodyDiv w:val="1"/>
      <w:marLeft w:val="0"/>
      <w:marRight w:val="0"/>
      <w:marTop w:val="0"/>
      <w:marBottom w:val="0"/>
      <w:divBdr>
        <w:top w:val="none" w:sz="0" w:space="0" w:color="auto"/>
        <w:left w:val="none" w:sz="0" w:space="0" w:color="auto"/>
        <w:bottom w:val="none" w:sz="0" w:space="0" w:color="auto"/>
        <w:right w:val="none" w:sz="0" w:space="0" w:color="auto"/>
      </w:divBdr>
    </w:div>
    <w:div w:id="553128734">
      <w:bodyDiv w:val="1"/>
      <w:marLeft w:val="0"/>
      <w:marRight w:val="0"/>
      <w:marTop w:val="0"/>
      <w:marBottom w:val="0"/>
      <w:divBdr>
        <w:top w:val="none" w:sz="0" w:space="0" w:color="auto"/>
        <w:left w:val="none" w:sz="0" w:space="0" w:color="auto"/>
        <w:bottom w:val="none" w:sz="0" w:space="0" w:color="auto"/>
        <w:right w:val="none" w:sz="0" w:space="0" w:color="auto"/>
      </w:divBdr>
    </w:div>
    <w:div w:id="567613744">
      <w:bodyDiv w:val="1"/>
      <w:marLeft w:val="0"/>
      <w:marRight w:val="0"/>
      <w:marTop w:val="0"/>
      <w:marBottom w:val="0"/>
      <w:divBdr>
        <w:top w:val="none" w:sz="0" w:space="0" w:color="auto"/>
        <w:left w:val="none" w:sz="0" w:space="0" w:color="auto"/>
        <w:bottom w:val="none" w:sz="0" w:space="0" w:color="auto"/>
        <w:right w:val="none" w:sz="0" w:space="0" w:color="auto"/>
      </w:divBdr>
    </w:div>
    <w:div w:id="587617500">
      <w:bodyDiv w:val="1"/>
      <w:marLeft w:val="0"/>
      <w:marRight w:val="0"/>
      <w:marTop w:val="0"/>
      <w:marBottom w:val="0"/>
      <w:divBdr>
        <w:top w:val="none" w:sz="0" w:space="0" w:color="auto"/>
        <w:left w:val="none" w:sz="0" w:space="0" w:color="auto"/>
        <w:bottom w:val="none" w:sz="0" w:space="0" w:color="auto"/>
        <w:right w:val="none" w:sz="0" w:space="0" w:color="auto"/>
      </w:divBdr>
    </w:div>
    <w:div w:id="681318714">
      <w:bodyDiv w:val="1"/>
      <w:marLeft w:val="0"/>
      <w:marRight w:val="0"/>
      <w:marTop w:val="0"/>
      <w:marBottom w:val="0"/>
      <w:divBdr>
        <w:top w:val="none" w:sz="0" w:space="0" w:color="auto"/>
        <w:left w:val="none" w:sz="0" w:space="0" w:color="auto"/>
        <w:bottom w:val="none" w:sz="0" w:space="0" w:color="auto"/>
        <w:right w:val="none" w:sz="0" w:space="0" w:color="auto"/>
      </w:divBdr>
    </w:div>
    <w:div w:id="703940561">
      <w:bodyDiv w:val="1"/>
      <w:marLeft w:val="0"/>
      <w:marRight w:val="0"/>
      <w:marTop w:val="0"/>
      <w:marBottom w:val="0"/>
      <w:divBdr>
        <w:top w:val="none" w:sz="0" w:space="0" w:color="auto"/>
        <w:left w:val="none" w:sz="0" w:space="0" w:color="auto"/>
        <w:bottom w:val="none" w:sz="0" w:space="0" w:color="auto"/>
        <w:right w:val="none" w:sz="0" w:space="0" w:color="auto"/>
      </w:divBdr>
    </w:div>
    <w:div w:id="707535587">
      <w:bodyDiv w:val="1"/>
      <w:marLeft w:val="0"/>
      <w:marRight w:val="0"/>
      <w:marTop w:val="0"/>
      <w:marBottom w:val="0"/>
      <w:divBdr>
        <w:top w:val="none" w:sz="0" w:space="0" w:color="auto"/>
        <w:left w:val="none" w:sz="0" w:space="0" w:color="auto"/>
        <w:bottom w:val="none" w:sz="0" w:space="0" w:color="auto"/>
        <w:right w:val="none" w:sz="0" w:space="0" w:color="auto"/>
      </w:divBdr>
    </w:div>
    <w:div w:id="794064265">
      <w:bodyDiv w:val="1"/>
      <w:marLeft w:val="0"/>
      <w:marRight w:val="0"/>
      <w:marTop w:val="0"/>
      <w:marBottom w:val="0"/>
      <w:divBdr>
        <w:top w:val="none" w:sz="0" w:space="0" w:color="auto"/>
        <w:left w:val="none" w:sz="0" w:space="0" w:color="auto"/>
        <w:bottom w:val="none" w:sz="0" w:space="0" w:color="auto"/>
        <w:right w:val="none" w:sz="0" w:space="0" w:color="auto"/>
      </w:divBdr>
    </w:div>
    <w:div w:id="797529302">
      <w:bodyDiv w:val="1"/>
      <w:marLeft w:val="0"/>
      <w:marRight w:val="0"/>
      <w:marTop w:val="0"/>
      <w:marBottom w:val="0"/>
      <w:divBdr>
        <w:top w:val="none" w:sz="0" w:space="0" w:color="auto"/>
        <w:left w:val="none" w:sz="0" w:space="0" w:color="auto"/>
        <w:bottom w:val="none" w:sz="0" w:space="0" w:color="auto"/>
        <w:right w:val="none" w:sz="0" w:space="0" w:color="auto"/>
      </w:divBdr>
    </w:div>
    <w:div w:id="856963315">
      <w:bodyDiv w:val="1"/>
      <w:marLeft w:val="0"/>
      <w:marRight w:val="0"/>
      <w:marTop w:val="0"/>
      <w:marBottom w:val="0"/>
      <w:divBdr>
        <w:top w:val="none" w:sz="0" w:space="0" w:color="auto"/>
        <w:left w:val="none" w:sz="0" w:space="0" w:color="auto"/>
        <w:bottom w:val="none" w:sz="0" w:space="0" w:color="auto"/>
        <w:right w:val="none" w:sz="0" w:space="0" w:color="auto"/>
      </w:divBdr>
    </w:div>
    <w:div w:id="868178989">
      <w:bodyDiv w:val="1"/>
      <w:marLeft w:val="0"/>
      <w:marRight w:val="0"/>
      <w:marTop w:val="0"/>
      <w:marBottom w:val="0"/>
      <w:divBdr>
        <w:top w:val="none" w:sz="0" w:space="0" w:color="auto"/>
        <w:left w:val="none" w:sz="0" w:space="0" w:color="auto"/>
        <w:bottom w:val="none" w:sz="0" w:space="0" w:color="auto"/>
        <w:right w:val="none" w:sz="0" w:space="0" w:color="auto"/>
      </w:divBdr>
    </w:div>
    <w:div w:id="888342875">
      <w:bodyDiv w:val="1"/>
      <w:marLeft w:val="0"/>
      <w:marRight w:val="0"/>
      <w:marTop w:val="0"/>
      <w:marBottom w:val="0"/>
      <w:divBdr>
        <w:top w:val="none" w:sz="0" w:space="0" w:color="auto"/>
        <w:left w:val="none" w:sz="0" w:space="0" w:color="auto"/>
        <w:bottom w:val="none" w:sz="0" w:space="0" w:color="auto"/>
        <w:right w:val="none" w:sz="0" w:space="0" w:color="auto"/>
      </w:divBdr>
    </w:div>
    <w:div w:id="904801332">
      <w:bodyDiv w:val="1"/>
      <w:marLeft w:val="0"/>
      <w:marRight w:val="0"/>
      <w:marTop w:val="0"/>
      <w:marBottom w:val="0"/>
      <w:divBdr>
        <w:top w:val="none" w:sz="0" w:space="0" w:color="auto"/>
        <w:left w:val="none" w:sz="0" w:space="0" w:color="auto"/>
        <w:bottom w:val="none" w:sz="0" w:space="0" w:color="auto"/>
        <w:right w:val="none" w:sz="0" w:space="0" w:color="auto"/>
      </w:divBdr>
    </w:div>
    <w:div w:id="1075277179">
      <w:bodyDiv w:val="1"/>
      <w:marLeft w:val="0"/>
      <w:marRight w:val="0"/>
      <w:marTop w:val="0"/>
      <w:marBottom w:val="0"/>
      <w:divBdr>
        <w:top w:val="none" w:sz="0" w:space="0" w:color="auto"/>
        <w:left w:val="none" w:sz="0" w:space="0" w:color="auto"/>
        <w:bottom w:val="none" w:sz="0" w:space="0" w:color="auto"/>
        <w:right w:val="none" w:sz="0" w:space="0" w:color="auto"/>
      </w:divBdr>
    </w:div>
    <w:div w:id="1173229486">
      <w:bodyDiv w:val="1"/>
      <w:marLeft w:val="0"/>
      <w:marRight w:val="0"/>
      <w:marTop w:val="0"/>
      <w:marBottom w:val="0"/>
      <w:divBdr>
        <w:top w:val="none" w:sz="0" w:space="0" w:color="auto"/>
        <w:left w:val="none" w:sz="0" w:space="0" w:color="auto"/>
        <w:bottom w:val="none" w:sz="0" w:space="0" w:color="auto"/>
        <w:right w:val="none" w:sz="0" w:space="0" w:color="auto"/>
      </w:divBdr>
    </w:div>
    <w:div w:id="1179740031">
      <w:bodyDiv w:val="1"/>
      <w:marLeft w:val="0"/>
      <w:marRight w:val="0"/>
      <w:marTop w:val="0"/>
      <w:marBottom w:val="0"/>
      <w:divBdr>
        <w:top w:val="none" w:sz="0" w:space="0" w:color="auto"/>
        <w:left w:val="none" w:sz="0" w:space="0" w:color="auto"/>
        <w:bottom w:val="none" w:sz="0" w:space="0" w:color="auto"/>
        <w:right w:val="none" w:sz="0" w:space="0" w:color="auto"/>
      </w:divBdr>
    </w:div>
    <w:div w:id="1180974886">
      <w:bodyDiv w:val="1"/>
      <w:marLeft w:val="0"/>
      <w:marRight w:val="0"/>
      <w:marTop w:val="0"/>
      <w:marBottom w:val="0"/>
      <w:divBdr>
        <w:top w:val="none" w:sz="0" w:space="0" w:color="auto"/>
        <w:left w:val="none" w:sz="0" w:space="0" w:color="auto"/>
        <w:bottom w:val="none" w:sz="0" w:space="0" w:color="auto"/>
        <w:right w:val="none" w:sz="0" w:space="0" w:color="auto"/>
      </w:divBdr>
    </w:div>
    <w:div w:id="1187906431">
      <w:bodyDiv w:val="1"/>
      <w:marLeft w:val="0"/>
      <w:marRight w:val="0"/>
      <w:marTop w:val="0"/>
      <w:marBottom w:val="0"/>
      <w:divBdr>
        <w:top w:val="none" w:sz="0" w:space="0" w:color="auto"/>
        <w:left w:val="none" w:sz="0" w:space="0" w:color="auto"/>
        <w:bottom w:val="none" w:sz="0" w:space="0" w:color="auto"/>
        <w:right w:val="none" w:sz="0" w:space="0" w:color="auto"/>
      </w:divBdr>
    </w:div>
    <w:div w:id="1233543858">
      <w:bodyDiv w:val="1"/>
      <w:marLeft w:val="0"/>
      <w:marRight w:val="0"/>
      <w:marTop w:val="0"/>
      <w:marBottom w:val="0"/>
      <w:divBdr>
        <w:top w:val="none" w:sz="0" w:space="0" w:color="auto"/>
        <w:left w:val="none" w:sz="0" w:space="0" w:color="auto"/>
        <w:bottom w:val="none" w:sz="0" w:space="0" w:color="auto"/>
        <w:right w:val="none" w:sz="0" w:space="0" w:color="auto"/>
      </w:divBdr>
    </w:div>
    <w:div w:id="1239947362">
      <w:bodyDiv w:val="1"/>
      <w:marLeft w:val="0"/>
      <w:marRight w:val="0"/>
      <w:marTop w:val="0"/>
      <w:marBottom w:val="0"/>
      <w:divBdr>
        <w:top w:val="none" w:sz="0" w:space="0" w:color="auto"/>
        <w:left w:val="none" w:sz="0" w:space="0" w:color="auto"/>
        <w:bottom w:val="none" w:sz="0" w:space="0" w:color="auto"/>
        <w:right w:val="none" w:sz="0" w:space="0" w:color="auto"/>
      </w:divBdr>
    </w:div>
    <w:div w:id="1243367957">
      <w:bodyDiv w:val="1"/>
      <w:marLeft w:val="0"/>
      <w:marRight w:val="0"/>
      <w:marTop w:val="0"/>
      <w:marBottom w:val="0"/>
      <w:divBdr>
        <w:top w:val="none" w:sz="0" w:space="0" w:color="auto"/>
        <w:left w:val="none" w:sz="0" w:space="0" w:color="auto"/>
        <w:bottom w:val="none" w:sz="0" w:space="0" w:color="auto"/>
        <w:right w:val="none" w:sz="0" w:space="0" w:color="auto"/>
      </w:divBdr>
    </w:div>
    <w:div w:id="1292253008">
      <w:bodyDiv w:val="1"/>
      <w:marLeft w:val="0"/>
      <w:marRight w:val="0"/>
      <w:marTop w:val="0"/>
      <w:marBottom w:val="0"/>
      <w:divBdr>
        <w:top w:val="none" w:sz="0" w:space="0" w:color="auto"/>
        <w:left w:val="none" w:sz="0" w:space="0" w:color="auto"/>
        <w:bottom w:val="none" w:sz="0" w:space="0" w:color="auto"/>
        <w:right w:val="none" w:sz="0" w:space="0" w:color="auto"/>
      </w:divBdr>
    </w:div>
    <w:div w:id="1316566508">
      <w:bodyDiv w:val="1"/>
      <w:marLeft w:val="0"/>
      <w:marRight w:val="0"/>
      <w:marTop w:val="0"/>
      <w:marBottom w:val="0"/>
      <w:divBdr>
        <w:top w:val="none" w:sz="0" w:space="0" w:color="auto"/>
        <w:left w:val="none" w:sz="0" w:space="0" w:color="auto"/>
        <w:bottom w:val="none" w:sz="0" w:space="0" w:color="auto"/>
        <w:right w:val="none" w:sz="0" w:space="0" w:color="auto"/>
      </w:divBdr>
    </w:div>
    <w:div w:id="1325939877">
      <w:bodyDiv w:val="1"/>
      <w:marLeft w:val="0"/>
      <w:marRight w:val="0"/>
      <w:marTop w:val="0"/>
      <w:marBottom w:val="0"/>
      <w:divBdr>
        <w:top w:val="none" w:sz="0" w:space="0" w:color="auto"/>
        <w:left w:val="none" w:sz="0" w:space="0" w:color="auto"/>
        <w:bottom w:val="none" w:sz="0" w:space="0" w:color="auto"/>
        <w:right w:val="none" w:sz="0" w:space="0" w:color="auto"/>
      </w:divBdr>
    </w:div>
    <w:div w:id="1346665480">
      <w:bodyDiv w:val="1"/>
      <w:marLeft w:val="0"/>
      <w:marRight w:val="0"/>
      <w:marTop w:val="0"/>
      <w:marBottom w:val="0"/>
      <w:divBdr>
        <w:top w:val="none" w:sz="0" w:space="0" w:color="auto"/>
        <w:left w:val="none" w:sz="0" w:space="0" w:color="auto"/>
        <w:bottom w:val="none" w:sz="0" w:space="0" w:color="auto"/>
        <w:right w:val="none" w:sz="0" w:space="0" w:color="auto"/>
      </w:divBdr>
    </w:div>
    <w:div w:id="1353918742">
      <w:bodyDiv w:val="1"/>
      <w:marLeft w:val="0"/>
      <w:marRight w:val="0"/>
      <w:marTop w:val="0"/>
      <w:marBottom w:val="0"/>
      <w:divBdr>
        <w:top w:val="none" w:sz="0" w:space="0" w:color="auto"/>
        <w:left w:val="none" w:sz="0" w:space="0" w:color="auto"/>
        <w:bottom w:val="none" w:sz="0" w:space="0" w:color="auto"/>
        <w:right w:val="none" w:sz="0" w:space="0" w:color="auto"/>
      </w:divBdr>
    </w:div>
    <w:div w:id="1372653761">
      <w:bodyDiv w:val="1"/>
      <w:marLeft w:val="0"/>
      <w:marRight w:val="0"/>
      <w:marTop w:val="0"/>
      <w:marBottom w:val="0"/>
      <w:divBdr>
        <w:top w:val="none" w:sz="0" w:space="0" w:color="auto"/>
        <w:left w:val="none" w:sz="0" w:space="0" w:color="auto"/>
        <w:bottom w:val="none" w:sz="0" w:space="0" w:color="auto"/>
        <w:right w:val="none" w:sz="0" w:space="0" w:color="auto"/>
      </w:divBdr>
    </w:div>
    <w:div w:id="1394088121">
      <w:bodyDiv w:val="1"/>
      <w:marLeft w:val="0"/>
      <w:marRight w:val="0"/>
      <w:marTop w:val="0"/>
      <w:marBottom w:val="0"/>
      <w:divBdr>
        <w:top w:val="none" w:sz="0" w:space="0" w:color="auto"/>
        <w:left w:val="none" w:sz="0" w:space="0" w:color="auto"/>
        <w:bottom w:val="none" w:sz="0" w:space="0" w:color="auto"/>
        <w:right w:val="none" w:sz="0" w:space="0" w:color="auto"/>
      </w:divBdr>
    </w:div>
    <w:div w:id="1406221639">
      <w:bodyDiv w:val="1"/>
      <w:marLeft w:val="0"/>
      <w:marRight w:val="0"/>
      <w:marTop w:val="0"/>
      <w:marBottom w:val="0"/>
      <w:divBdr>
        <w:top w:val="none" w:sz="0" w:space="0" w:color="auto"/>
        <w:left w:val="none" w:sz="0" w:space="0" w:color="auto"/>
        <w:bottom w:val="none" w:sz="0" w:space="0" w:color="auto"/>
        <w:right w:val="none" w:sz="0" w:space="0" w:color="auto"/>
      </w:divBdr>
    </w:div>
    <w:div w:id="1478838215">
      <w:bodyDiv w:val="1"/>
      <w:marLeft w:val="0"/>
      <w:marRight w:val="0"/>
      <w:marTop w:val="0"/>
      <w:marBottom w:val="0"/>
      <w:divBdr>
        <w:top w:val="none" w:sz="0" w:space="0" w:color="auto"/>
        <w:left w:val="none" w:sz="0" w:space="0" w:color="auto"/>
        <w:bottom w:val="none" w:sz="0" w:space="0" w:color="auto"/>
        <w:right w:val="none" w:sz="0" w:space="0" w:color="auto"/>
      </w:divBdr>
    </w:div>
    <w:div w:id="1479954149">
      <w:bodyDiv w:val="1"/>
      <w:marLeft w:val="0"/>
      <w:marRight w:val="0"/>
      <w:marTop w:val="0"/>
      <w:marBottom w:val="0"/>
      <w:divBdr>
        <w:top w:val="none" w:sz="0" w:space="0" w:color="auto"/>
        <w:left w:val="none" w:sz="0" w:space="0" w:color="auto"/>
        <w:bottom w:val="none" w:sz="0" w:space="0" w:color="auto"/>
        <w:right w:val="none" w:sz="0" w:space="0" w:color="auto"/>
      </w:divBdr>
    </w:div>
    <w:div w:id="1573196479">
      <w:bodyDiv w:val="1"/>
      <w:marLeft w:val="0"/>
      <w:marRight w:val="0"/>
      <w:marTop w:val="0"/>
      <w:marBottom w:val="0"/>
      <w:divBdr>
        <w:top w:val="none" w:sz="0" w:space="0" w:color="auto"/>
        <w:left w:val="none" w:sz="0" w:space="0" w:color="auto"/>
        <w:bottom w:val="none" w:sz="0" w:space="0" w:color="auto"/>
        <w:right w:val="none" w:sz="0" w:space="0" w:color="auto"/>
      </w:divBdr>
    </w:div>
    <w:div w:id="1573615683">
      <w:bodyDiv w:val="1"/>
      <w:marLeft w:val="0"/>
      <w:marRight w:val="0"/>
      <w:marTop w:val="0"/>
      <w:marBottom w:val="0"/>
      <w:divBdr>
        <w:top w:val="none" w:sz="0" w:space="0" w:color="auto"/>
        <w:left w:val="none" w:sz="0" w:space="0" w:color="auto"/>
        <w:bottom w:val="none" w:sz="0" w:space="0" w:color="auto"/>
        <w:right w:val="none" w:sz="0" w:space="0" w:color="auto"/>
      </w:divBdr>
    </w:div>
    <w:div w:id="1595898420">
      <w:bodyDiv w:val="1"/>
      <w:marLeft w:val="0"/>
      <w:marRight w:val="0"/>
      <w:marTop w:val="0"/>
      <w:marBottom w:val="0"/>
      <w:divBdr>
        <w:top w:val="none" w:sz="0" w:space="0" w:color="auto"/>
        <w:left w:val="none" w:sz="0" w:space="0" w:color="auto"/>
        <w:bottom w:val="none" w:sz="0" w:space="0" w:color="auto"/>
        <w:right w:val="none" w:sz="0" w:space="0" w:color="auto"/>
      </w:divBdr>
    </w:div>
    <w:div w:id="1649555867">
      <w:bodyDiv w:val="1"/>
      <w:marLeft w:val="0"/>
      <w:marRight w:val="0"/>
      <w:marTop w:val="0"/>
      <w:marBottom w:val="0"/>
      <w:divBdr>
        <w:top w:val="none" w:sz="0" w:space="0" w:color="auto"/>
        <w:left w:val="none" w:sz="0" w:space="0" w:color="auto"/>
        <w:bottom w:val="none" w:sz="0" w:space="0" w:color="auto"/>
        <w:right w:val="none" w:sz="0" w:space="0" w:color="auto"/>
      </w:divBdr>
    </w:div>
    <w:div w:id="1655256544">
      <w:bodyDiv w:val="1"/>
      <w:marLeft w:val="0"/>
      <w:marRight w:val="0"/>
      <w:marTop w:val="0"/>
      <w:marBottom w:val="0"/>
      <w:divBdr>
        <w:top w:val="none" w:sz="0" w:space="0" w:color="auto"/>
        <w:left w:val="none" w:sz="0" w:space="0" w:color="auto"/>
        <w:bottom w:val="none" w:sz="0" w:space="0" w:color="auto"/>
        <w:right w:val="none" w:sz="0" w:space="0" w:color="auto"/>
      </w:divBdr>
    </w:div>
    <w:div w:id="1670866512">
      <w:bodyDiv w:val="1"/>
      <w:marLeft w:val="0"/>
      <w:marRight w:val="0"/>
      <w:marTop w:val="0"/>
      <w:marBottom w:val="0"/>
      <w:divBdr>
        <w:top w:val="none" w:sz="0" w:space="0" w:color="auto"/>
        <w:left w:val="none" w:sz="0" w:space="0" w:color="auto"/>
        <w:bottom w:val="none" w:sz="0" w:space="0" w:color="auto"/>
        <w:right w:val="none" w:sz="0" w:space="0" w:color="auto"/>
      </w:divBdr>
    </w:div>
    <w:div w:id="1675184431">
      <w:bodyDiv w:val="1"/>
      <w:marLeft w:val="0"/>
      <w:marRight w:val="0"/>
      <w:marTop w:val="0"/>
      <w:marBottom w:val="0"/>
      <w:divBdr>
        <w:top w:val="none" w:sz="0" w:space="0" w:color="auto"/>
        <w:left w:val="none" w:sz="0" w:space="0" w:color="auto"/>
        <w:bottom w:val="none" w:sz="0" w:space="0" w:color="auto"/>
        <w:right w:val="none" w:sz="0" w:space="0" w:color="auto"/>
      </w:divBdr>
    </w:div>
    <w:div w:id="1675839700">
      <w:bodyDiv w:val="1"/>
      <w:marLeft w:val="0"/>
      <w:marRight w:val="0"/>
      <w:marTop w:val="0"/>
      <w:marBottom w:val="0"/>
      <w:divBdr>
        <w:top w:val="none" w:sz="0" w:space="0" w:color="auto"/>
        <w:left w:val="none" w:sz="0" w:space="0" w:color="auto"/>
        <w:bottom w:val="none" w:sz="0" w:space="0" w:color="auto"/>
        <w:right w:val="none" w:sz="0" w:space="0" w:color="auto"/>
      </w:divBdr>
    </w:div>
    <w:div w:id="1708287398">
      <w:bodyDiv w:val="1"/>
      <w:marLeft w:val="0"/>
      <w:marRight w:val="0"/>
      <w:marTop w:val="0"/>
      <w:marBottom w:val="0"/>
      <w:divBdr>
        <w:top w:val="none" w:sz="0" w:space="0" w:color="auto"/>
        <w:left w:val="none" w:sz="0" w:space="0" w:color="auto"/>
        <w:bottom w:val="none" w:sz="0" w:space="0" w:color="auto"/>
        <w:right w:val="none" w:sz="0" w:space="0" w:color="auto"/>
      </w:divBdr>
    </w:div>
    <w:div w:id="1753549295">
      <w:bodyDiv w:val="1"/>
      <w:marLeft w:val="0"/>
      <w:marRight w:val="0"/>
      <w:marTop w:val="0"/>
      <w:marBottom w:val="0"/>
      <w:divBdr>
        <w:top w:val="none" w:sz="0" w:space="0" w:color="auto"/>
        <w:left w:val="none" w:sz="0" w:space="0" w:color="auto"/>
        <w:bottom w:val="none" w:sz="0" w:space="0" w:color="auto"/>
        <w:right w:val="none" w:sz="0" w:space="0" w:color="auto"/>
      </w:divBdr>
    </w:div>
    <w:div w:id="1804150345">
      <w:bodyDiv w:val="1"/>
      <w:marLeft w:val="0"/>
      <w:marRight w:val="0"/>
      <w:marTop w:val="0"/>
      <w:marBottom w:val="0"/>
      <w:divBdr>
        <w:top w:val="none" w:sz="0" w:space="0" w:color="auto"/>
        <w:left w:val="none" w:sz="0" w:space="0" w:color="auto"/>
        <w:bottom w:val="none" w:sz="0" w:space="0" w:color="auto"/>
        <w:right w:val="none" w:sz="0" w:space="0" w:color="auto"/>
      </w:divBdr>
    </w:div>
    <w:div w:id="1822651373">
      <w:bodyDiv w:val="1"/>
      <w:marLeft w:val="0"/>
      <w:marRight w:val="0"/>
      <w:marTop w:val="0"/>
      <w:marBottom w:val="0"/>
      <w:divBdr>
        <w:top w:val="none" w:sz="0" w:space="0" w:color="auto"/>
        <w:left w:val="none" w:sz="0" w:space="0" w:color="auto"/>
        <w:bottom w:val="none" w:sz="0" w:space="0" w:color="auto"/>
        <w:right w:val="none" w:sz="0" w:space="0" w:color="auto"/>
      </w:divBdr>
    </w:div>
    <w:div w:id="1834419326">
      <w:bodyDiv w:val="1"/>
      <w:marLeft w:val="0"/>
      <w:marRight w:val="0"/>
      <w:marTop w:val="0"/>
      <w:marBottom w:val="0"/>
      <w:divBdr>
        <w:top w:val="none" w:sz="0" w:space="0" w:color="auto"/>
        <w:left w:val="none" w:sz="0" w:space="0" w:color="auto"/>
        <w:bottom w:val="none" w:sz="0" w:space="0" w:color="auto"/>
        <w:right w:val="none" w:sz="0" w:space="0" w:color="auto"/>
      </w:divBdr>
    </w:div>
    <w:div w:id="1852140722">
      <w:bodyDiv w:val="1"/>
      <w:marLeft w:val="0"/>
      <w:marRight w:val="0"/>
      <w:marTop w:val="0"/>
      <w:marBottom w:val="0"/>
      <w:divBdr>
        <w:top w:val="none" w:sz="0" w:space="0" w:color="auto"/>
        <w:left w:val="none" w:sz="0" w:space="0" w:color="auto"/>
        <w:bottom w:val="none" w:sz="0" w:space="0" w:color="auto"/>
        <w:right w:val="none" w:sz="0" w:space="0" w:color="auto"/>
      </w:divBdr>
    </w:div>
    <w:div w:id="1878422262">
      <w:bodyDiv w:val="1"/>
      <w:marLeft w:val="0"/>
      <w:marRight w:val="0"/>
      <w:marTop w:val="0"/>
      <w:marBottom w:val="0"/>
      <w:divBdr>
        <w:top w:val="none" w:sz="0" w:space="0" w:color="auto"/>
        <w:left w:val="none" w:sz="0" w:space="0" w:color="auto"/>
        <w:bottom w:val="none" w:sz="0" w:space="0" w:color="auto"/>
        <w:right w:val="none" w:sz="0" w:space="0" w:color="auto"/>
      </w:divBdr>
    </w:div>
    <w:div w:id="1887065091">
      <w:bodyDiv w:val="1"/>
      <w:marLeft w:val="0"/>
      <w:marRight w:val="0"/>
      <w:marTop w:val="0"/>
      <w:marBottom w:val="0"/>
      <w:divBdr>
        <w:top w:val="none" w:sz="0" w:space="0" w:color="auto"/>
        <w:left w:val="none" w:sz="0" w:space="0" w:color="auto"/>
        <w:bottom w:val="none" w:sz="0" w:space="0" w:color="auto"/>
        <w:right w:val="none" w:sz="0" w:space="0" w:color="auto"/>
      </w:divBdr>
    </w:div>
    <w:div w:id="1923219981">
      <w:bodyDiv w:val="1"/>
      <w:marLeft w:val="0"/>
      <w:marRight w:val="0"/>
      <w:marTop w:val="0"/>
      <w:marBottom w:val="0"/>
      <w:divBdr>
        <w:top w:val="none" w:sz="0" w:space="0" w:color="auto"/>
        <w:left w:val="none" w:sz="0" w:space="0" w:color="auto"/>
        <w:bottom w:val="none" w:sz="0" w:space="0" w:color="auto"/>
        <w:right w:val="none" w:sz="0" w:space="0" w:color="auto"/>
      </w:divBdr>
    </w:div>
    <w:div w:id="1932005010">
      <w:bodyDiv w:val="1"/>
      <w:marLeft w:val="0"/>
      <w:marRight w:val="0"/>
      <w:marTop w:val="0"/>
      <w:marBottom w:val="0"/>
      <w:divBdr>
        <w:top w:val="none" w:sz="0" w:space="0" w:color="auto"/>
        <w:left w:val="none" w:sz="0" w:space="0" w:color="auto"/>
        <w:bottom w:val="none" w:sz="0" w:space="0" w:color="auto"/>
        <w:right w:val="none" w:sz="0" w:space="0" w:color="auto"/>
      </w:divBdr>
    </w:div>
    <w:div w:id="1944144997">
      <w:bodyDiv w:val="1"/>
      <w:marLeft w:val="0"/>
      <w:marRight w:val="0"/>
      <w:marTop w:val="0"/>
      <w:marBottom w:val="0"/>
      <w:divBdr>
        <w:top w:val="none" w:sz="0" w:space="0" w:color="auto"/>
        <w:left w:val="none" w:sz="0" w:space="0" w:color="auto"/>
        <w:bottom w:val="none" w:sz="0" w:space="0" w:color="auto"/>
        <w:right w:val="none" w:sz="0" w:space="0" w:color="auto"/>
      </w:divBdr>
    </w:div>
    <w:div w:id="1989170036">
      <w:bodyDiv w:val="1"/>
      <w:marLeft w:val="0"/>
      <w:marRight w:val="0"/>
      <w:marTop w:val="0"/>
      <w:marBottom w:val="0"/>
      <w:divBdr>
        <w:top w:val="none" w:sz="0" w:space="0" w:color="auto"/>
        <w:left w:val="none" w:sz="0" w:space="0" w:color="auto"/>
        <w:bottom w:val="none" w:sz="0" w:space="0" w:color="auto"/>
        <w:right w:val="none" w:sz="0" w:space="0" w:color="auto"/>
      </w:divBdr>
    </w:div>
    <w:div w:id="2004623111">
      <w:bodyDiv w:val="1"/>
      <w:marLeft w:val="0"/>
      <w:marRight w:val="0"/>
      <w:marTop w:val="0"/>
      <w:marBottom w:val="0"/>
      <w:divBdr>
        <w:top w:val="none" w:sz="0" w:space="0" w:color="auto"/>
        <w:left w:val="none" w:sz="0" w:space="0" w:color="auto"/>
        <w:bottom w:val="none" w:sz="0" w:space="0" w:color="auto"/>
        <w:right w:val="none" w:sz="0" w:space="0" w:color="auto"/>
      </w:divBdr>
    </w:div>
    <w:div w:id="2023698197">
      <w:bodyDiv w:val="1"/>
      <w:marLeft w:val="0"/>
      <w:marRight w:val="0"/>
      <w:marTop w:val="0"/>
      <w:marBottom w:val="0"/>
      <w:divBdr>
        <w:top w:val="none" w:sz="0" w:space="0" w:color="auto"/>
        <w:left w:val="none" w:sz="0" w:space="0" w:color="auto"/>
        <w:bottom w:val="none" w:sz="0" w:space="0" w:color="auto"/>
        <w:right w:val="none" w:sz="0" w:space="0" w:color="auto"/>
      </w:divBdr>
    </w:div>
    <w:div w:id="2041121848">
      <w:bodyDiv w:val="1"/>
      <w:marLeft w:val="0"/>
      <w:marRight w:val="0"/>
      <w:marTop w:val="0"/>
      <w:marBottom w:val="0"/>
      <w:divBdr>
        <w:top w:val="none" w:sz="0" w:space="0" w:color="auto"/>
        <w:left w:val="none" w:sz="0" w:space="0" w:color="auto"/>
        <w:bottom w:val="none" w:sz="0" w:space="0" w:color="auto"/>
        <w:right w:val="none" w:sz="0" w:space="0" w:color="auto"/>
      </w:divBdr>
    </w:div>
    <w:div w:id="2049144272">
      <w:bodyDiv w:val="1"/>
      <w:marLeft w:val="0"/>
      <w:marRight w:val="0"/>
      <w:marTop w:val="0"/>
      <w:marBottom w:val="0"/>
      <w:divBdr>
        <w:top w:val="none" w:sz="0" w:space="0" w:color="auto"/>
        <w:left w:val="none" w:sz="0" w:space="0" w:color="auto"/>
        <w:bottom w:val="none" w:sz="0" w:space="0" w:color="auto"/>
        <w:right w:val="none" w:sz="0" w:space="0" w:color="auto"/>
      </w:divBdr>
    </w:div>
    <w:div w:id="2065591815">
      <w:bodyDiv w:val="1"/>
      <w:marLeft w:val="0"/>
      <w:marRight w:val="0"/>
      <w:marTop w:val="0"/>
      <w:marBottom w:val="0"/>
      <w:divBdr>
        <w:top w:val="none" w:sz="0" w:space="0" w:color="auto"/>
        <w:left w:val="none" w:sz="0" w:space="0" w:color="auto"/>
        <w:bottom w:val="none" w:sz="0" w:space="0" w:color="auto"/>
        <w:right w:val="none" w:sz="0" w:space="0" w:color="auto"/>
      </w:divBdr>
    </w:div>
    <w:div w:id="2075077537">
      <w:bodyDiv w:val="1"/>
      <w:marLeft w:val="0"/>
      <w:marRight w:val="0"/>
      <w:marTop w:val="0"/>
      <w:marBottom w:val="0"/>
      <w:divBdr>
        <w:top w:val="none" w:sz="0" w:space="0" w:color="auto"/>
        <w:left w:val="none" w:sz="0" w:space="0" w:color="auto"/>
        <w:bottom w:val="none" w:sz="0" w:space="0" w:color="auto"/>
        <w:right w:val="none" w:sz="0" w:space="0" w:color="auto"/>
      </w:divBdr>
    </w:div>
    <w:div w:id="2118598144">
      <w:bodyDiv w:val="1"/>
      <w:marLeft w:val="0"/>
      <w:marRight w:val="0"/>
      <w:marTop w:val="0"/>
      <w:marBottom w:val="0"/>
      <w:divBdr>
        <w:top w:val="none" w:sz="0" w:space="0" w:color="auto"/>
        <w:left w:val="none" w:sz="0" w:space="0" w:color="auto"/>
        <w:bottom w:val="none" w:sz="0" w:space="0" w:color="auto"/>
        <w:right w:val="none" w:sz="0" w:space="0" w:color="auto"/>
      </w:divBdr>
    </w:div>
    <w:div w:id="2143839543">
      <w:bodyDiv w:val="1"/>
      <w:marLeft w:val="0"/>
      <w:marRight w:val="0"/>
      <w:marTop w:val="0"/>
      <w:marBottom w:val="0"/>
      <w:divBdr>
        <w:top w:val="none" w:sz="0" w:space="0" w:color="auto"/>
        <w:left w:val="none" w:sz="0" w:space="0" w:color="auto"/>
        <w:bottom w:val="none" w:sz="0" w:space="0" w:color="auto"/>
        <w:right w:val="none" w:sz="0" w:space="0" w:color="auto"/>
      </w:divBdr>
    </w:div>
    <w:div w:id="214453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nsirion.com/sen5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16" ma:contentTypeDescription="Create a new document." ma:contentTypeScope="" ma:versionID="e932a317730a97e6a65597faa0802c42">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4e029be8fd3e182fb995e43e55971abb"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FB3AA1-DCAF-45AB-8E22-FA4438781A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9F44C8-C8C7-45D9-9E6E-EFACB838F0F2}">
  <ds:schemaRefs>
    <ds:schemaRef ds:uri="http://schemas.microsoft.com/sharepoint/v3/contenttype/forms"/>
  </ds:schemaRefs>
</ds:datastoreItem>
</file>

<file path=customXml/itemProps3.xml><?xml version="1.0" encoding="utf-8"?>
<ds:datastoreItem xmlns:ds="http://schemas.openxmlformats.org/officeDocument/2006/customXml" ds:itemID="{8B84BFD6-B36F-4D41-B463-5BBE3E0A6E6C}">
  <ds:schemaRefs>
    <ds:schemaRef ds:uri="http://schemas.openxmlformats.org/officeDocument/2006/bibliography"/>
  </ds:schemaRefs>
</ds:datastoreItem>
</file>

<file path=customXml/itemProps4.xml><?xml version="1.0" encoding="utf-8"?>
<ds:datastoreItem xmlns:ds="http://schemas.openxmlformats.org/officeDocument/2006/customXml" ds:itemID="{F81FA6F4-D9B2-4B03-863C-81B18F706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495</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3613</CharactersWithSpaces>
  <SharedDoc>false</SharedDoc>
  <HLinks>
    <vt:vector size="12" baseType="variant">
      <vt:variant>
        <vt:i4>6750299</vt:i4>
      </vt:variant>
      <vt:variant>
        <vt:i4>3</vt:i4>
      </vt:variant>
      <vt:variant>
        <vt:i4>0</vt:i4>
      </vt:variant>
      <vt:variant>
        <vt:i4>5</vt:i4>
      </vt:variant>
      <vt:variant>
        <vt:lpwstr>mailto:info@sensirion.com</vt:lpwstr>
      </vt:variant>
      <vt:variant>
        <vt:lpwstr/>
      </vt:variant>
      <vt:variant>
        <vt:i4>5636122</vt:i4>
      </vt:variant>
      <vt:variant>
        <vt:i4>0</vt:i4>
      </vt:variant>
      <vt:variant>
        <vt:i4>0</vt:i4>
      </vt:variant>
      <vt:variant>
        <vt:i4>5</vt:i4>
      </vt:variant>
      <vt:variant>
        <vt:lpwstr>http://www.sensirion.com/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2022-04-04T14:42:00Z</dcterms:created>
  <dcterms:modified xsi:type="dcterms:W3CDTF">2022-04-05T08:48:00Z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0x010100F886A1874FE21B44BAD3A316A1A6FBD9</vt:lpwstr>
  </property>
  <property fmtid="{D5CDD505-2E9C-101B-9397-08002B2CF9AE}" pid="4" name="MCKnowledgeTag">
    <vt:lpwstr/>
  </property>
</Properties>
</file>