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B9F2E" w14:textId="77777777" w:rsidR="003900AC" w:rsidRPr="00CE27D5" w:rsidRDefault="003900AC" w:rsidP="003900AC">
      <w:pPr>
        <w:autoSpaceDE w:val="0"/>
        <w:autoSpaceDN w:val="0"/>
        <w:adjustRightInd w:val="0"/>
        <w:rPr>
          <w:rFonts w:ascii="Arial Narrow" w:hAnsi="Arial Narrow" w:cs="SymbolMT"/>
          <w:b/>
          <w:color w:val="000000"/>
          <w:sz w:val="20"/>
          <w:szCs w:val="20"/>
          <w:lang w:val="en-US"/>
        </w:rPr>
      </w:pPr>
      <w:r w:rsidRPr="00CE27D5">
        <w:rPr>
          <w:rFonts w:ascii="Arial Narrow" w:hAnsi="Arial Narrow" w:cs="SymbolMT"/>
          <w:b/>
          <w:color w:val="000000"/>
          <w:sz w:val="20"/>
          <w:szCs w:val="20"/>
          <w:lang w:val="en-US"/>
        </w:rPr>
        <w:t>Media Release</w:t>
      </w:r>
      <w:r>
        <w:rPr>
          <w:rFonts w:ascii="Arial Narrow" w:hAnsi="Arial Narrow" w:cs="SymbolMT"/>
          <w:b/>
          <w:color w:val="000000"/>
          <w:sz w:val="20"/>
          <w:szCs w:val="20"/>
          <w:lang w:val="en-US"/>
        </w:rPr>
        <w:t>: Product Announcement</w:t>
      </w:r>
    </w:p>
    <w:p w14:paraId="59C676FC" w14:textId="3FBA6AAB" w:rsidR="003900AC" w:rsidRPr="00026048" w:rsidRDefault="00840145" w:rsidP="003900AC">
      <w:pPr>
        <w:pBdr>
          <w:bottom w:val="single" w:sz="4" w:space="3" w:color="auto"/>
        </w:pBdr>
        <w:autoSpaceDE w:val="0"/>
        <w:autoSpaceDN w:val="0"/>
        <w:adjustRightInd w:val="0"/>
        <w:rPr>
          <w:rFonts w:ascii="Arial Narrow" w:hAnsi="Arial Narrow" w:cs="SymbolMT"/>
          <w:color w:val="000000"/>
          <w:sz w:val="20"/>
          <w:szCs w:val="20"/>
          <w:lang w:val="en-US"/>
        </w:rPr>
      </w:pPr>
      <w:r>
        <w:rPr>
          <w:rFonts w:ascii="Arial Narrow" w:hAnsi="Arial Narrow" w:cs="SymbolMT"/>
          <w:color w:val="000000"/>
          <w:sz w:val="20"/>
          <w:szCs w:val="20"/>
          <w:lang w:val="en-US"/>
        </w:rPr>
        <w:t xml:space="preserve">15 </w:t>
      </w:r>
      <w:r w:rsidR="003900AC">
        <w:rPr>
          <w:rFonts w:ascii="Arial Narrow" w:hAnsi="Arial Narrow" w:cs="SymbolMT"/>
          <w:color w:val="000000"/>
          <w:sz w:val="20"/>
          <w:szCs w:val="20"/>
          <w:lang w:val="en-US"/>
        </w:rPr>
        <w:t>December</w:t>
      </w:r>
      <w:r w:rsidR="003900AC" w:rsidRPr="00026048">
        <w:rPr>
          <w:rFonts w:ascii="Arial Narrow" w:hAnsi="Arial Narrow" w:cs="SymbolMT"/>
          <w:color w:val="000000"/>
          <w:sz w:val="20"/>
          <w:szCs w:val="20"/>
          <w:lang w:val="en-US"/>
        </w:rPr>
        <w:t xml:space="preserve"> 202</w:t>
      </w:r>
      <w:r w:rsidR="003900AC">
        <w:rPr>
          <w:rFonts w:ascii="Arial Narrow" w:hAnsi="Arial Narrow" w:cs="SymbolMT"/>
          <w:color w:val="000000"/>
          <w:sz w:val="20"/>
          <w:szCs w:val="20"/>
          <w:lang w:val="en-US"/>
        </w:rPr>
        <w:t>1</w:t>
      </w:r>
      <w:r w:rsidR="003900AC" w:rsidRPr="00026048">
        <w:rPr>
          <w:rFonts w:ascii="Arial Narrow" w:hAnsi="Arial Narrow" w:cs="SymbolMT"/>
          <w:color w:val="000000"/>
          <w:sz w:val="20"/>
          <w:szCs w:val="20"/>
          <w:lang w:val="en-US"/>
        </w:rPr>
        <w:t xml:space="preserve">, Sensirion AG, 8712 </w:t>
      </w:r>
      <w:proofErr w:type="spellStart"/>
      <w:r w:rsidR="003900AC" w:rsidRPr="00026048">
        <w:rPr>
          <w:rFonts w:ascii="Arial Narrow" w:hAnsi="Arial Narrow" w:cs="SymbolMT"/>
          <w:color w:val="000000"/>
          <w:sz w:val="20"/>
          <w:szCs w:val="20"/>
          <w:lang w:val="en-US"/>
        </w:rPr>
        <w:t>Stäfa</w:t>
      </w:r>
      <w:proofErr w:type="spellEnd"/>
      <w:r w:rsidR="003900AC" w:rsidRPr="00026048">
        <w:rPr>
          <w:rFonts w:ascii="Arial Narrow" w:hAnsi="Arial Narrow" w:cs="SymbolMT"/>
          <w:color w:val="000000"/>
          <w:sz w:val="20"/>
          <w:szCs w:val="20"/>
          <w:lang w:val="en-US"/>
        </w:rPr>
        <w:t>, Switzerland</w:t>
      </w:r>
    </w:p>
    <w:p w14:paraId="2DCF8222" w14:textId="77777777" w:rsidR="003900AC" w:rsidRPr="00026048" w:rsidRDefault="003900AC" w:rsidP="003900AC">
      <w:pPr>
        <w:autoSpaceDE w:val="0"/>
        <w:autoSpaceDN w:val="0"/>
        <w:adjustRightInd w:val="0"/>
        <w:rPr>
          <w:rFonts w:ascii="Arial Narrow" w:hAnsi="Arial Narrow" w:cs="Arial Narrow"/>
          <w:color w:val="000000"/>
          <w:sz w:val="20"/>
          <w:szCs w:val="20"/>
          <w:lang w:val="en-US"/>
        </w:rPr>
      </w:pPr>
    </w:p>
    <w:p w14:paraId="0CC00B00" w14:textId="644E0DB4" w:rsidR="003900AC" w:rsidRDefault="003900AC" w:rsidP="003900AC">
      <w:pPr>
        <w:rPr>
          <w:rFonts w:ascii="Arial Narrow" w:hAnsi="Arial Narrow"/>
          <w:b/>
          <w:color w:val="000000" w:themeColor="text1"/>
          <w:sz w:val="28"/>
          <w:lang w:val="en-US"/>
        </w:rPr>
      </w:pPr>
      <w:proofErr w:type="spellStart"/>
      <w:r w:rsidRPr="00936CDF">
        <w:rPr>
          <w:rFonts w:ascii="Arial Narrow" w:hAnsi="Arial Narrow"/>
          <w:b/>
          <w:color w:val="000000" w:themeColor="text1"/>
          <w:sz w:val="28"/>
          <w:lang w:val="en-US"/>
        </w:rPr>
        <w:t>VOC</w:t>
      </w:r>
      <w:r w:rsidR="0035403A" w:rsidRPr="00936CDF">
        <w:rPr>
          <w:rFonts w:ascii="Arial Narrow" w:hAnsi="Arial Narrow"/>
          <w:b/>
          <w:color w:val="000000" w:themeColor="text1"/>
          <w:sz w:val="28"/>
          <w:lang w:val="en-US"/>
        </w:rPr>
        <w:t>+NO</w:t>
      </w:r>
      <w:r w:rsidR="0035403A" w:rsidRPr="007F7E41">
        <w:rPr>
          <w:rFonts w:ascii="Arial Narrow" w:hAnsi="Arial Narrow"/>
          <w:b/>
          <w:color w:val="000000" w:themeColor="text1"/>
          <w:sz w:val="28"/>
          <w:vertAlign w:val="subscript"/>
          <w:lang w:val="en-US"/>
        </w:rPr>
        <w:t>x</w:t>
      </w:r>
      <w:proofErr w:type="spellEnd"/>
      <w:r w:rsidRPr="00936CDF">
        <w:rPr>
          <w:rFonts w:ascii="Arial Narrow" w:hAnsi="Arial Narrow"/>
          <w:b/>
          <w:color w:val="000000" w:themeColor="text1"/>
          <w:sz w:val="28"/>
          <w:lang w:val="en-US"/>
        </w:rPr>
        <w:t xml:space="preserve"> sensor for indoor air quality applications is now available worldwide</w:t>
      </w:r>
      <w:r w:rsidR="0035403A" w:rsidRPr="00936CDF">
        <w:rPr>
          <w:rFonts w:ascii="Arial Narrow" w:hAnsi="Arial Narrow"/>
          <w:b/>
          <w:color w:val="000000" w:themeColor="text1"/>
          <w:sz w:val="28"/>
          <w:lang w:val="en-US"/>
        </w:rPr>
        <w:t xml:space="preserve"> </w:t>
      </w:r>
    </w:p>
    <w:p w14:paraId="58454B52" w14:textId="77777777" w:rsidR="004F3474" w:rsidRDefault="004F3474" w:rsidP="0035403A">
      <w:pPr>
        <w:jc w:val="both"/>
        <w:rPr>
          <w:rFonts w:ascii="Arial Narrow" w:hAnsi="Arial Narrow"/>
          <w:b/>
          <w:sz w:val="22"/>
          <w:lang w:val="en-US"/>
        </w:rPr>
      </w:pPr>
    </w:p>
    <w:p w14:paraId="067C59DA" w14:textId="2E5804E8" w:rsidR="004F3474" w:rsidRDefault="0035403A" w:rsidP="0035403A">
      <w:pPr>
        <w:jc w:val="both"/>
        <w:rPr>
          <w:rFonts w:ascii="Arial Narrow" w:hAnsi="Arial Narrow"/>
          <w:b/>
          <w:sz w:val="22"/>
          <w:lang w:val="en-US"/>
        </w:rPr>
      </w:pPr>
      <w:r w:rsidRPr="002D151E">
        <w:rPr>
          <w:rFonts w:ascii="Arial Narrow" w:hAnsi="Arial Narrow"/>
          <w:b/>
          <w:sz w:val="22"/>
          <w:lang w:val="en-US"/>
        </w:rPr>
        <w:t xml:space="preserve">Sensirion, the expert in environmental sensing, presents the </w:t>
      </w:r>
      <w:r w:rsidR="007921BD" w:rsidRPr="002D151E">
        <w:rPr>
          <w:rFonts w:ascii="Arial Narrow" w:hAnsi="Arial Narrow"/>
          <w:b/>
          <w:sz w:val="22"/>
          <w:lang w:val="en-US"/>
        </w:rPr>
        <w:t xml:space="preserve">SGP41 </w:t>
      </w:r>
      <w:proofErr w:type="spellStart"/>
      <w:r w:rsidR="007921BD" w:rsidRPr="002D151E">
        <w:rPr>
          <w:rFonts w:ascii="Arial Narrow" w:hAnsi="Arial Narrow"/>
          <w:b/>
          <w:sz w:val="22"/>
          <w:lang w:val="en-US"/>
        </w:rPr>
        <w:t>VOC+NO</w:t>
      </w:r>
      <w:r w:rsidR="007921BD" w:rsidRPr="002D151E">
        <w:rPr>
          <w:rFonts w:ascii="Arial Narrow" w:hAnsi="Arial Narrow"/>
          <w:b/>
          <w:sz w:val="22"/>
          <w:vertAlign w:val="subscript"/>
          <w:lang w:val="en-US"/>
        </w:rPr>
        <w:t>x</w:t>
      </w:r>
      <w:proofErr w:type="spellEnd"/>
      <w:r w:rsidR="007921BD" w:rsidRPr="002D151E">
        <w:rPr>
          <w:rFonts w:ascii="Arial Narrow" w:hAnsi="Arial Narrow"/>
          <w:b/>
          <w:sz w:val="22"/>
          <w:lang w:val="en-US"/>
        </w:rPr>
        <w:t xml:space="preserve"> sensor </w:t>
      </w:r>
      <w:r w:rsidR="004F3474" w:rsidRPr="002D151E">
        <w:rPr>
          <w:rFonts w:ascii="Arial Narrow" w:hAnsi="Arial Narrow"/>
          <w:b/>
          <w:sz w:val="22"/>
          <w:lang w:val="en-US"/>
        </w:rPr>
        <w:t>for indoor air quality applications. The sensor is designed as a digital smart switch and regulation unit for air treatment devices such as air purifiers.</w:t>
      </w:r>
    </w:p>
    <w:p w14:paraId="010E64F2" w14:textId="77777777" w:rsidR="00350080" w:rsidRDefault="00350080" w:rsidP="0081308B">
      <w:pPr>
        <w:rPr>
          <w:lang w:val="en-US"/>
        </w:rPr>
      </w:pPr>
    </w:p>
    <w:p w14:paraId="02E63998" w14:textId="4E1097DD" w:rsidR="00D337EF" w:rsidRDefault="00D337EF" w:rsidP="0012624A">
      <w:pPr>
        <w:jc w:val="both"/>
        <w:rPr>
          <w:rFonts w:ascii="Arial Narrow" w:hAnsi="Arial Narrow"/>
          <w:color w:val="000000" w:themeColor="text1"/>
          <w:sz w:val="20"/>
          <w:lang w:val="en-US"/>
        </w:rPr>
      </w:pPr>
      <w:r w:rsidRPr="00B74A0E">
        <w:rPr>
          <w:rFonts w:ascii="Arial Narrow" w:hAnsi="Arial Narrow"/>
          <w:color w:val="000000" w:themeColor="text1"/>
          <w:sz w:val="20"/>
          <w:lang w:val="en-US"/>
        </w:rPr>
        <w:t xml:space="preserve">Good air quality is an important component of </w:t>
      </w:r>
      <w:r>
        <w:rPr>
          <w:rFonts w:ascii="Arial Narrow" w:hAnsi="Arial Narrow"/>
          <w:color w:val="000000" w:themeColor="text1"/>
          <w:sz w:val="20"/>
          <w:lang w:val="en-US"/>
        </w:rPr>
        <w:t xml:space="preserve">a </w:t>
      </w:r>
      <w:r w:rsidRPr="00B74A0E">
        <w:rPr>
          <w:rFonts w:ascii="Arial Narrow" w:hAnsi="Arial Narrow"/>
          <w:color w:val="000000" w:themeColor="text1"/>
          <w:sz w:val="20"/>
          <w:lang w:val="en-US"/>
        </w:rPr>
        <w:t xml:space="preserve">healthy indoor environment </w:t>
      </w:r>
      <w:r>
        <w:rPr>
          <w:rFonts w:ascii="Arial Narrow" w:hAnsi="Arial Narrow"/>
          <w:color w:val="000000" w:themeColor="text1"/>
          <w:sz w:val="20"/>
          <w:lang w:val="en-US"/>
        </w:rPr>
        <w:t>because</w:t>
      </w:r>
      <w:r w:rsidRPr="00B74A0E">
        <w:rPr>
          <w:rFonts w:ascii="Arial Narrow" w:hAnsi="Arial Narrow"/>
          <w:color w:val="000000" w:themeColor="text1"/>
          <w:sz w:val="20"/>
          <w:lang w:val="en-US"/>
        </w:rPr>
        <w:t xml:space="preserve"> indoor air pollution can have harmful </w:t>
      </w:r>
      <w:r>
        <w:rPr>
          <w:rFonts w:ascii="Arial Narrow" w:hAnsi="Arial Narrow"/>
          <w:color w:val="000000" w:themeColor="text1"/>
          <w:sz w:val="20"/>
          <w:lang w:val="en-US"/>
        </w:rPr>
        <w:t>impacts</w:t>
      </w:r>
      <w:r w:rsidRPr="00B74A0E">
        <w:rPr>
          <w:rFonts w:ascii="Arial Narrow" w:hAnsi="Arial Narrow"/>
          <w:color w:val="000000" w:themeColor="text1"/>
          <w:sz w:val="20"/>
          <w:lang w:val="en-US"/>
        </w:rPr>
        <w:t xml:space="preserve"> on our health. There are many potential and common dangers </w:t>
      </w:r>
      <w:r>
        <w:rPr>
          <w:rFonts w:ascii="Arial Narrow" w:hAnsi="Arial Narrow"/>
          <w:color w:val="000000" w:themeColor="text1"/>
          <w:sz w:val="20"/>
          <w:lang w:val="en-US"/>
        </w:rPr>
        <w:t xml:space="preserve">found </w:t>
      </w:r>
      <w:r w:rsidRPr="00B74A0E">
        <w:rPr>
          <w:rFonts w:ascii="Arial Narrow" w:hAnsi="Arial Narrow"/>
          <w:color w:val="000000" w:themeColor="text1"/>
          <w:sz w:val="20"/>
          <w:lang w:val="en-US"/>
        </w:rPr>
        <w:t>in indoor air</w:t>
      </w:r>
      <w:r>
        <w:rPr>
          <w:rFonts w:ascii="Arial Narrow" w:hAnsi="Arial Narrow"/>
          <w:color w:val="000000" w:themeColor="text1"/>
          <w:sz w:val="20"/>
          <w:lang w:val="en-US"/>
        </w:rPr>
        <w:t>,</w:t>
      </w:r>
      <w:r w:rsidRPr="00B74A0E">
        <w:rPr>
          <w:rFonts w:ascii="Arial Narrow" w:hAnsi="Arial Narrow"/>
          <w:color w:val="000000" w:themeColor="text1"/>
          <w:sz w:val="20"/>
          <w:lang w:val="en-US"/>
        </w:rPr>
        <w:t xml:space="preserve"> such as VOC</w:t>
      </w:r>
      <w:r>
        <w:rPr>
          <w:rFonts w:ascii="Arial Narrow" w:hAnsi="Arial Narrow"/>
          <w:color w:val="000000" w:themeColor="text1"/>
          <w:sz w:val="20"/>
          <w:lang w:val="en-US"/>
        </w:rPr>
        <w:t>s</w:t>
      </w:r>
      <w:r w:rsidRPr="00B74A0E">
        <w:rPr>
          <w:rFonts w:ascii="Arial Narrow" w:hAnsi="Arial Narrow"/>
          <w:color w:val="000000" w:themeColor="text1"/>
          <w:sz w:val="20"/>
          <w:lang w:val="en-US"/>
        </w:rPr>
        <w:t xml:space="preserve"> (volatile organic compounds)</w:t>
      </w:r>
      <w:r>
        <w:rPr>
          <w:rFonts w:ascii="Arial Narrow" w:hAnsi="Arial Narrow"/>
          <w:color w:val="000000" w:themeColor="text1"/>
          <w:sz w:val="20"/>
          <w:lang w:val="en-US"/>
        </w:rPr>
        <w:t>,</w:t>
      </w:r>
      <w:r w:rsidRPr="005A1EC0">
        <w:rPr>
          <w:rFonts w:ascii="Arial Narrow" w:hAnsi="Arial Narrow"/>
          <w:color w:val="000000" w:themeColor="text1"/>
          <w:sz w:val="20"/>
          <w:lang w:val="en-US"/>
        </w:rPr>
        <w:t xml:space="preserve"> </w:t>
      </w:r>
      <w:r>
        <w:rPr>
          <w:rFonts w:ascii="Arial Narrow" w:hAnsi="Arial Narrow"/>
          <w:color w:val="000000" w:themeColor="text1"/>
          <w:sz w:val="20"/>
          <w:lang w:val="en-US"/>
        </w:rPr>
        <w:t xml:space="preserve">which are typically found in building materials, </w:t>
      </w:r>
      <w:proofErr w:type="gramStart"/>
      <w:r>
        <w:rPr>
          <w:rFonts w:ascii="Arial Narrow" w:hAnsi="Arial Narrow"/>
          <w:color w:val="000000" w:themeColor="text1"/>
          <w:sz w:val="20"/>
          <w:lang w:val="en-US"/>
        </w:rPr>
        <w:t>furniture</w:t>
      </w:r>
      <w:proofErr w:type="gramEnd"/>
      <w:r>
        <w:rPr>
          <w:rFonts w:ascii="Arial Narrow" w:hAnsi="Arial Narrow"/>
          <w:color w:val="000000" w:themeColor="text1"/>
          <w:sz w:val="20"/>
          <w:lang w:val="en-US"/>
        </w:rPr>
        <w:t xml:space="preserve"> and cleaning products, among others, and are emitted by humans,</w:t>
      </w:r>
      <w:r w:rsidRPr="00B74A0E">
        <w:rPr>
          <w:rFonts w:ascii="Arial Narrow" w:hAnsi="Arial Narrow"/>
          <w:color w:val="000000" w:themeColor="text1"/>
          <w:sz w:val="20"/>
          <w:lang w:val="en-US"/>
        </w:rPr>
        <w:t xml:space="preserve"> </w:t>
      </w:r>
      <w:r>
        <w:rPr>
          <w:rFonts w:ascii="Arial Narrow" w:hAnsi="Arial Narrow"/>
          <w:color w:val="000000" w:themeColor="text1"/>
          <w:sz w:val="20"/>
          <w:lang w:val="en-US"/>
        </w:rPr>
        <w:t>and</w:t>
      </w:r>
      <w:r w:rsidRPr="00B74A0E">
        <w:rPr>
          <w:rFonts w:ascii="Arial Narrow" w:hAnsi="Arial Narrow"/>
          <w:color w:val="000000" w:themeColor="text1"/>
          <w:sz w:val="20"/>
          <w:lang w:val="en-US"/>
        </w:rPr>
        <w:t xml:space="preserve"> NO</w:t>
      </w:r>
      <w:r w:rsidRPr="000D5FFB">
        <w:rPr>
          <w:rFonts w:ascii="Arial Narrow" w:hAnsi="Arial Narrow"/>
          <w:color w:val="000000" w:themeColor="text1"/>
          <w:sz w:val="20"/>
          <w:vertAlign w:val="subscript"/>
          <w:lang w:val="en-US"/>
        </w:rPr>
        <w:t>x</w:t>
      </w:r>
      <w:r w:rsidRPr="00B74A0E">
        <w:rPr>
          <w:rFonts w:ascii="Arial Narrow" w:hAnsi="Arial Narrow"/>
          <w:color w:val="000000" w:themeColor="text1"/>
          <w:sz w:val="20"/>
          <w:lang w:val="en-US"/>
        </w:rPr>
        <w:t xml:space="preserve"> (nitrogen oxide</w:t>
      </w:r>
      <w:r>
        <w:rPr>
          <w:rFonts w:ascii="Arial Narrow" w:hAnsi="Arial Narrow"/>
          <w:color w:val="000000" w:themeColor="text1"/>
          <w:sz w:val="20"/>
          <w:lang w:val="en-US"/>
        </w:rPr>
        <w:t>s</w:t>
      </w:r>
      <w:r w:rsidRPr="00B74A0E">
        <w:rPr>
          <w:rFonts w:ascii="Arial Narrow" w:hAnsi="Arial Narrow"/>
          <w:color w:val="000000" w:themeColor="text1"/>
          <w:sz w:val="20"/>
          <w:lang w:val="en-US"/>
        </w:rPr>
        <w:t>)</w:t>
      </w:r>
      <w:r>
        <w:rPr>
          <w:rFonts w:ascii="Arial Narrow" w:hAnsi="Arial Narrow"/>
          <w:color w:val="000000" w:themeColor="text1"/>
          <w:sz w:val="20"/>
          <w:lang w:val="en-US"/>
        </w:rPr>
        <w:t xml:space="preserve">, which are a by-product of combustion. </w:t>
      </w:r>
      <w:r w:rsidRPr="00B74A0E">
        <w:rPr>
          <w:rFonts w:ascii="Arial Narrow" w:hAnsi="Arial Narrow"/>
          <w:color w:val="000000" w:themeColor="text1"/>
          <w:sz w:val="20"/>
          <w:lang w:val="en-US"/>
        </w:rPr>
        <w:t xml:space="preserve">Exposure to these pollutants can be </w:t>
      </w:r>
      <w:r>
        <w:rPr>
          <w:rFonts w:ascii="Arial Narrow" w:hAnsi="Arial Narrow"/>
          <w:color w:val="000000" w:themeColor="text1"/>
          <w:sz w:val="20"/>
          <w:lang w:val="en-US"/>
        </w:rPr>
        <w:t>limited</w:t>
      </w:r>
      <w:r w:rsidRPr="00B74A0E">
        <w:rPr>
          <w:rFonts w:ascii="Arial Narrow" w:hAnsi="Arial Narrow"/>
          <w:color w:val="000000" w:themeColor="text1"/>
          <w:sz w:val="20"/>
          <w:lang w:val="en-US"/>
        </w:rPr>
        <w:t xml:space="preserve"> by ensuring that enclosed spaces </w:t>
      </w:r>
      <w:r w:rsidRPr="00253CF7">
        <w:rPr>
          <w:rFonts w:ascii="Arial Narrow" w:hAnsi="Arial Narrow"/>
          <w:color w:val="000000" w:themeColor="text1"/>
          <w:sz w:val="20"/>
          <w:lang w:val="en-US"/>
        </w:rPr>
        <w:t xml:space="preserve">have sufficient ventilation. </w:t>
      </w:r>
      <w:bookmarkStart w:id="0" w:name="_Hlk90301333"/>
      <w:r w:rsidRPr="00253CF7">
        <w:rPr>
          <w:rFonts w:ascii="Arial Narrow" w:hAnsi="Arial Narrow"/>
          <w:color w:val="000000" w:themeColor="text1"/>
          <w:sz w:val="20"/>
          <w:lang w:val="en-US"/>
        </w:rPr>
        <w:t>In addition, air treatment devices are used to eliminate harmful gases in indoor environment</w:t>
      </w:r>
      <w:r>
        <w:rPr>
          <w:rFonts w:ascii="Arial Narrow" w:hAnsi="Arial Narrow"/>
          <w:color w:val="000000" w:themeColor="text1"/>
          <w:sz w:val="20"/>
          <w:lang w:val="en-US"/>
        </w:rPr>
        <w:t>s</w:t>
      </w:r>
      <w:r w:rsidRPr="00253CF7">
        <w:rPr>
          <w:rFonts w:ascii="Arial Narrow" w:hAnsi="Arial Narrow"/>
          <w:color w:val="000000" w:themeColor="text1"/>
          <w:sz w:val="20"/>
          <w:lang w:val="en-US"/>
        </w:rPr>
        <w:t xml:space="preserve"> and thus avoid unhealthy situations. </w:t>
      </w:r>
      <w:bookmarkEnd w:id="0"/>
      <w:r w:rsidR="00840145" w:rsidRPr="00840145">
        <w:rPr>
          <w:rFonts w:ascii="Arial Narrow" w:hAnsi="Arial Narrow"/>
          <w:color w:val="000000" w:themeColor="text1"/>
          <w:sz w:val="20"/>
          <w:lang w:val="en-US"/>
        </w:rPr>
        <w:t xml:space="preserve">Equipped with </w:t>
      </w:r>
      <w:proofErr w:type="spellStart"/>
      <w:r w:rsidR="00840145" w:rsidRPr="00840145">
        <w:rPr>
          <w:rFonts w:ascii="Arial Narrow" w:hAnsi="Arial Narrow"/>
          <w:color w:val="000000" w:themeColor="text1"/>
          <w:sz w:val="20"/>
          <w:lang w:val="en-US"/>
        </w:rPr>
        <w:t>Sensirion’s</w:t>
      </w:r>
      <w:proofErr w:type="spellEnd"/>
      <w:r w:rsidR="00840145" w:rsidRPr="00840145">
        <w:rPr>
          <w:rFonts w:ascii="Arial Narrow" w:hAnsi="Arial Narrow"/>
          <w:color w:val="000000" w:themeColor="text1"/>
          <w:sz w:val="20"/>
          <w:lang w:val="en-US"/>
        </w:rPr>
        <w:t xml:space="preserve"> new SGP41, air purifiers become smart by reliably </w:t>
      </w:r>
      <w:proofErr w:type="gramStart"/>
      <w:r w:rsidR="00840145" w:rsidRPr="00840145">
        <w:rPr>
          <w:rFonts w:ascii="Arial Narrow" w:hAnsi="Arial Narrow"/>
          <w:color w:val="000000" w:themeColor="text1"/>
          <w:sz w:val="20"/>
          <w:lang w:val="en-US"/>
        </w:rPr>
        <w:t>monitoring VOCs and NO</w:t>
      </w:r>
      <w:r w:rsidR="00840145" w:rsidRPr="00840145">
        <w:rPr>
          <w:rFonts w:ascii="Arial Narrow" w:hAnsi="Arial Narrow"/>
          <w:color w:val="000000" w:themeColor="text1"/>
          <w:sz w:val="20"/>
          <w:vertAlign w:val="subscript"/>
          <w:lang w:val="en-US"/>
        </w:rPr>
        <w:t>x</w:t>
      </w:r>
      <w:r w:rsidR="00840145" w:rsidRPr="00840145">
        <w:rPr>
          <w:rFonts w:ascii="Arial Narrow" w:hAnsi="Arial Narrow"/>
          <w:color w:val="000000" w:themeColor="text1"/>
          <w:sz w:val="20"/>
          <w:lang w:val="en-US"/>
        </w:rPr>
        <w:t xml:space="preserve"> at all times</w:t>
      </w:r>
      <w:proofErr w:type="gramEnd"/>
      <w:r w:rsidR="00840145" w:rsidRPr="00840145">
        <w:rPr>
          <w:rFonts w:ascii="Arial Narrow" w:hAnsi="Arial Narrow"/>
          <w:color w:val="000000" w:themeColor="text1"/>
          <w:sz w:val="20"/>
          <w:lang w:val="en-US"/>
        </w:rPr>
        <w:t xml:space="preserve"> and removing these gas emissions automatically when the appropriate filters are installed.</w:t>
      </w:r>
    </w:p>
    <w:p w14:paraId="04447602" w14:textId="77777777" w:rsidR="002C2483" w:rsidRDefault="002C2483" w:rsidP="0081308B">
      <w:pPr>
        <w:rPr>
          <w:rFonts w:ascii="Arial Narrow" w:hAnsi="Arial Narrow"/>
          <w:color w:val="000000" w:themeColor="text1"/>
          <w:sz w:val="20"/>
          <w:lang w:val="en-US"/>
        </w:rPr>
      </w:pPr>
    </w:p>
    <w:p w14:paraId="32BDFEA0" w14:textId="596D5A4A" w:rsidR="00D337EF" w:rsidRPr="006364DE" w:rsidRDefault="002D151E" w:rsidP="0012624A">
      <w:pPr>
        <w:jc w:val="both"/>
        <w:rPr>
          <w:rFonts w:ascii="Arial Narrow" w:hAnsi="Arial Narrow"/>
          <w:color w:val="000000" w:themeColor="text1"/>
          <w:sz w:val="20"/>
          <w:lang w:val="en-US"/>
        </w:rPr>
      </w:pPr>
      <w:r>
        <w:rPr>
          <w:noProof/>
        </w:rPr>
        <mc:AlternateContent>
          <mc:Choice Requires="wps">
            <w:drawing>
              <wp:anchor distT="0" distB="0" distL="114300" distR="114300" simplePos="0" relativeHeight="251660288" behindDoc="0" locked="0" layoutInCell="1" allowOverlap="1" wp14:anchorId="12A88974" wp14:editId="6CAD0B3E">
                <wp:simplePos x="0" y="0"/>
                <wp:positionH relativeFrom="column">
                  <wp:posOffset>-1270</wp:posOffset>
                </wp:positionH>
                <wp:positionV relativeFrom="paragraph">
                  <wp:posOffset>1165225</wp:posOffset>
                </wp:positionV>
                <wp:extent cx="1775460" cy="4419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775460" cy="441960"/>
                        </a:xfrm>
                        <a:prstGeom prst="rect">
                          <a:avLst/>
                        </a:prstGeom>
                        <a:solidFill>
                          <a:prstClr val="white"/>
                        </a:solidFill>
                        <a:ln>
                          <a:noFill/>
                        </a:ln>
                      </wps:spPr>
                      <wps:txbx>
                        <w:txbxContent>
                          <w:p w14:paraId="2A40BE86" w14:textId="1CDFEC5C" w:rsidR="002C2483" w:rsidRPr="000D5FFB" w:rsidRDefault="002C2483" w:rsidP="002C2483">
                            <w:pPr>
                              <w:pStyle w:val="Caption"/>
                              <w:rPr>
                                <w:rFonts w:eastAsia="Times New Roman"/>
                                <w:noProof/>
                                <w:color w:val="000000" w:themeColor="text1"/>
                                <w:sz w:val="16"/>
                                <w:szCs w:val="16"/>
                                <w:lang w:val="fr-CH" w:eastAsia="de-DE"/>
                              </w:rPr>
                            </w:pPr>
                            <w:r w:rsidRPr="000D5FFB">
                              <w:rPr>
                                <w:sz w:val="16"/>
                                <w:szCs w:val="16"/>
                                <w:lang w:val="fr-CH"/>
                              </w:rPr>
                              <w:t xml:space="preserve">SGP41 </w:t>
                            </w:r>
                            <w:proofErr w:type="spellStart"/>
                            <w:r w:rsidRPr="000D5FFB">
                              <w:rPr>
                                <w:sz w:val="16"/>
                                <w:szCs w:val="16"/>
                                <w:lang w:val="fr-CH"/>
                              </w:rPr>
                              <w:t>VOC+NO</w:t>
                            </w:r>
                            <w:r w:rsidRPr="000D5FFB">
                              <w:rPr>
                                <w:sz w:val="16"/>
                                <w:szCs w:val="16"/>
                                <w:vertAlign w:val="subscript"/>
                                <w:lang w:val="fr-CH"/>
                              </w:rPr>
                              <w:t>x</w:t>
                            </w:r>
                            <w:proofErr w:type="spellEnd"/>
                            <w:r w:rsidRPr="000D5FFB">
                              <w:rPr>
                                <w:sz w:val="16"/>
                                <w:szCs w:val="16"/>
                                <w:lang w:val="fr-CH"/>
                              </w:rPr>
                              <w:t xml:space="preserve"> </w:t>
                            </w:r>
                            <w:proofErr w:type="spellStart"/>
                            <w:r w:rsidRPr="000D5FFB">
                              <w:rPr>
                                <w:sz w:val="16"/>
                                <w:szCs w:val="16"/>
                                <w:lang w:val="fr-CH"/>
                              </w:rPr>
                              <w:t>sensor</w:t>
                            </w:r>
                            <w:proofErr w:type="spellEnd"/>
                            <w:r w:rsidR="005D210B" w:rsidRPr="000D5FFB">
                              <w:rPr>
                                <w:sz w:val="16"/>
                                <w:szCs w:val="16"/>
                                <w:lang w:val="fr-CH"/>
                              </w:rPr>
                              <w:br/>
                            </w:r>
                            <w:proofErr w:type="gramStart"/>
                            <w:r w:rsidR="005D210B" w:rsidRPr="000D5FFB">
                              <w:rPr>
                                <w:sz w:val="16"/>
                                <w:szCs w:val="16"/>
                                <w:lang w:val="fr-CH"/>
                              </w:rPr>
                              <w:t>S</w:t>
                            </w:r>
                            <w:r w:rsidRPr="000D5FFB">
                              <w:rPr>
                                <w:sz w:val="16"/>
                                <w:szCs w:val="16"/>
                                <w:lang w:val="fr-CH"/>
                              </w:rPr>
                              <w:t>ource:</w:t>
                            </w:r>
                            <w:proofErr w:type="gramEnd"/>
                            <w:r w:rsidRPr="000D5FFB">
                              <w:rPr>
                                <w:sz w:val="16"/>
                                <w:szCs w:val="16"/>
                                <w:lang w:val="fr-CH"/>
                              </w:rPr>
                              <w:t xml:space="preserve"> Sensirion AG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A88974" id="_x0000_t202" coordsize="21600,21600" o:spt="202" path="m,l,21600r21600,l21600,xe">
                <v:stroke joinstyle="miter"/>
                <v:path gradientshapeok="t" o:connecttype="rect"/>
              </v:shapetype>
              <v:shape id="Text Box 5" o:spid="_x0000_s1026" type="#_x0000_t202" style="position:absolute;margin-left:-.1pt;margin-top:91.75pt;width:139.8pt;height:3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" stroked="f">
                <v:textbox inset="0,0,0,0">
                  <w:txbxContent>
                    <w:p w14:paraId="2A40BE86" w14:textId="1CDFEC5C" w:rsidR="002C2483" w:rsidRPr="000D5FFB" w:rsidRDefault="002C2483" w:rsidP="002C2483">
                      <w:pPr>
                        <w:pStyle w:val="Caption"/>
                        <w:rPr>
                          <w:rFonts w:eastAsia="Times New Roman"/>
                          <w:noProof/>
                          <w:color w:val="000000" w:themeColor="text1"/>
                          <w:sz w:val="16"/>
                          <w:szCs w:val="16"/>
                          <w:lang w:val="fr-CH" w:eastAsia="de-DE"/>
                        </w:rPr>
                      </w:pPr>
                      <w:r w:rsidRPr="000D5FFB">
                        <w:rPr>
                          <w:sz w:val="16"/>
                          <w:szCs w:val="16"/>
                          <w:lang w:val="fr-CH"/>
                        </w:rPr>
                        <w:t xml:space="preserve">SGP41 </w:t>
                      </w:r>
                      <w:proofErr w:type="spellStart"/>
                      <w:r w:rsidRPr="000D5FFB">
                        <w:rPr>
                          <w:sz w:val="16"/>
                          <w:szCs w:val="16"/>
                          <w:lang w:val="fr-CH"/>
                        </w:rPr>
                        <w:t>VOC+NO</w:t>
                      </w:r>
                      <w:r w:rsidRPr="000D5FFB">
                        <w:rPr>
                          <w:sz w:val="16"/>
                          <w:szCs w:val="16"/>
                          <w:vertAlign w:val="subscript"/>
                          <w:lang w:val="fr-CH"/>
                        </w:rPr>
                        <w:t>x</w:t>
                      </w:r>
                      <w:proofErr w:type="spellEnd"/>
                      <w:r w:rsidRPr="000D5FFB">
                        <w:rPr>
                          <w:sz w:val="16"/>
                          <w:szCs w:val="16"/>
                          <w:lang w:val="fr-CH"/>
                        </w:rPr>
                        <w:t xml:space="preserve"> </w:t>
                      </w:r>
                      <w:proofErr w:type="spellStart"/>
                      <w:r w:rsidRPr="000D5FFB">
                        <w:rPr>
                          <w:sz w:val="16"/>
                          <w:szCs w:val="16"/>
                          <w:lang w:val="fr-CH"/>
                        </w:rPr>
                        <w:t>sensor</w:t>
                      </w:r>
                      <w:proofErr w:type="spellEnd"/>
                      <w:r w:rsidR="005D210B" w:rsidRPr="000D5FFB">
                        <w:rPr>
                          <w:sz w:val="16"/>
                          <w:szCs w:val="16"/>
                          <w:lang w:val="fr-CH"/>
                        </w:rPr>
                        <w:br/>
                      </w:r>
                      <w:proofErr w:type="gramStart"/>
                      <w:r w:rsidR="005D210B" w:rsidRPr="000D5FFB">
                        <w:rPr>
                          <w:sz w:val="16"/>
                          <w:szCs w:val="16"/>
                          <w:lang w:val="fr-CH"/>
                        </w:rPr>
                        <w:t>S</w:t>
                      </w:r>
                      <w:r w:rsidRPr="000D5FFB">
                        <w:rPr>
                          <w:sz w:val="16"/>
                          <w:szCs w:val="16"/>
                          <w:lang w:val="fr-CH"/>
                        </w:rPr>
                        <w:t>ource:</w:t>
                      </w:r>
                      <w:proofErr w:type="gramEnd"/>
                      <w:r w:rsidRPr="000D5FFB">
                        <w:rPr>
                          <w:sz w:val="16"/>
                          <w:szCs w:val="16"/>
                          <w:lang w:val="fr-CH"/>
                        </w:rPr>
                        <w:t xml:space="preserve"> Sensirion AG</w:t>
                      </w:r>
                    </w:p>
                  </w:txbxContent>
                </v:textbox>
                <w10:wrap type="square"/>
              </v:shape>
            </w:pict>
          </mc:Fallback>
        </mc:AlternateContent>
      </w:r>
      <w:r>
        <w:rPr>
          <w:rFonts w:ascii="Arial Narrow" w:hAnsi="Arial Narrow"/>
          <w:noProof/>
          <w:color w:val="000000" w:themeColor="text1"/>
          <w:sz w:val="20"/>
          <w:lang w:val="en-US"/>
        </w:rPr>
        <w:drawing>
          <wp:anchor distT="0" distB="0" distL="114300" distR="114300" simplePos="0" relativeHeight="251658240" behindDoc="1" locked="0" layoutInCell="1" allowOverlap="1" wp14:anchorId="2208E157" wp14:editId="45246B9F">
            <wp:simplePos x="0" y="0"/>
            <wp:positionH relativeFrom="margin">
              <wp:posOffset>0</wp:posOffset>
            </wp:positionH>
            <wp:positionV relativeFrom="paragraph">
              <wp:posOffset>102466</wp:posOffset>
            </wp:positionV>
            <wp:extent cx="1775460" cy="1073785"/>
            <wp:effectExtent l="0" t="0" r="0" b="0"/>
            <wp:wrapSquare wrapText="bothSides"/>
            <wp:docPr id="4" name="Picture 4" descr="A picture containing tex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electronics&#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299" r="11269" b="15646"/>
                    <a:stretch/>
                  </pic:blipFill>
                  <pic:spPr bwMode="auto">
                    <a:xfrm>
                      <a:off x="0" y="0"/>
                      <a:ext cx="1775460" cy="10737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337EF">
        <w:rPr>
          <w:rFonts w:ascii="Arial Narrow" w:hAnsi="Arial Narrow"/>
          <w:color w:val="000000" w:themeColor="text1"/>
          <w:sz w:val="20"/>
          <w:lang w:val="en-US"/>
        </w:rPr>
        <w:t xml:space="preserve">The </w:t>
      </w:r>
      <w:proofErr w:type="spellStart"/>
      <w:r w:rsidR="00D337EF">
        <w:rPr>
          <w:rFonts w:ascii="Arial Narrow" w:hAnsi="Arial Narrow"/>
          <w:color w:val="000000" w:themeColor="text1"/>
          <w:sz w:val="20"/>
          <w:lang w:val="en-US"/>
        </w:rPr>
        <w:t>VOC+NO</w:t>
      </w:r>
      <w:r w:rsidR="00D337EF" w:rsidRPr="00A01972">
        <w:rPr>
          <w:rFonts w:ascii="Arial Narrow" w:hAnsi="Arial Narrow"/>
          <w:color w:val="000000" w:themeColor="text1"/>
          <w:sz w:val="20"/>
          <w:vertAlign w:val="subscript"/>
          <w:lang w:val="en-US"/>
        </w:rPr>
        <w:t>x</w:t>
      </w:r>
      <w:proofErr w:type="spellEnd"/>
      <w:r w:rsidR="00D337EF">
        <w:rPr>
          <w:rFonts w:ascii="Arial Narrow" w:hAnsi="Arial Narrow"/>
          <w:color w:val="000000" w:themeColor="text1"/>
          <w:sz w:val="20"/>
          <w:lang w:val="en-US"/>
        </w:rPr>
        <w:t xml:space="preserve"> sensor offers a solution for two complete sensors on a single chip, </w:t>
      </w:r>
      <w:r w:rsidR="00D337EF" w:rsidRPr="00C33877">
        <w:rPr>
          <w:rFonts w:ascii="Arial Narrow" w:hAnsi="Arial Narrow"/>
          <w:color w:val="000000" w:themeColor="text1"/>
          <w:sz w:val="20"/>
          <w:lang w:val="en-US"/>
        </w:rPr>
        <w:t xml:space="preserve">facilitating design-in and </w:t>
      </w:r>
      <w:r w:rsidR="00D337EF">
        <w:rPr>
          <w:rFonts w:ascii="Arial Narrow" w:hAnsi="Arial Narrow"/>
          <w:color w:val="000000" w:themeColor="text1"/>
          <w:sz w:val="20"/>
          <w:lang w:val="en-US"/>
        </w:rPr>
        <w:t xml:space="preserve">cutting </w:t>
      </w:r>
      <w:r w:rsidR="00D337EF" w:rsidRPr="00C33877">
        <w:rPr>
          <w:rFonts w:ascii="Arial Narrow" w:hAnsi="Arial Narrow"/>
          <w:color w:val="000000" w:themeColor="text1"/>
          <w:sz w:val="20"/>
          <w:lang w:val="en-US"/>
        </w:rPr>
        <w:t>design costs</w:t>
      </w:r>
      <w:r w:rsidR="00D337EF" w:rsidRPr="005D210B">
        <w:rPr>
          <w:rFonts w:ascii="Arial Narrow" w:hAnsi="Arial Narrow"/>
          <w:color w:val="000000" w:themeColor="text1"/>
          <w:sz w:val="20"/>
          <w:lang w:val="en-US"/>
        </w:rPr>
        <w:t xml:space="preserve">. By relying on </w:t>
      </w:r>
      <w:proofErr w:type="spellStart"/>
      <w:r w:rsidR="00D337EF" w:rsidRPr="005D210B">
        <w:rPr>
          <w:rFonts w:ascii="Arial Narrow" w:hAnsi="Arial Narrow"/>
          <w:color w:val="000000" w:themeColor="text1"/>
          <w:sz w:val="20"/>
          <w:lang w:val="en-US"/>
        </w:rPr>
        <w:t>Sensirion’s</w:t>
      </w:r>
      <w:proofErr w:type="spellEnd"/>
      <w:r w:rsidR="00D337EF" w:rsidRPr="005D210B">
        <w:rPr>
          <w:rFonts w:ascii="Arial Narrow" w:hAnsi="Arial Narrow"/>
          <w:color w:val="000000" w:themeColor="text1"/>
          <w:sz w:val="20"/>
          <w:lang w:val="en-US"/>
        </w:rPr>
        <w:t xml:space="preserve"> proven </w:t>
      </w:r>
      <w:proofErr w:type="spellStart"/>
      <w:r w:rsidR="00D337EF" w:rsidRPr="005D210B">
        <w:rPr>
          <w:rFonts w:ascii="Arial Narrow" w:hAnsi="Arial Narrow"/>
          <w:color w:val="000000" w:themeColor="text1"/>
          <w:sz w:val="20"/>
          <w:lang w:val="en-US"/>
        </w:rPr>
        <w:t>MOXSens</w:t>
      </w:r>
      <w:proofErr w:type="spellEnd"/>
      <w:r w:rsidR="00D337EF" w:rsidRPr="000D5FFB">
        <w:rPr>
          <w:rFonts w:ascii="Arial Narrow" w:hAnsi="Arial Narrow"/>
          <w:color w:val="000000" w:themeColor="text1"/>
          <w:sz w:val="20"/>
          <w:vertAlign w:val="superscript"/>
          <w:lang w:val="en-US"/>
        </w:rPr>
        <w:t>®</w:t>
      </w:r>
      <w:r w:rsidR="00D337EF" w:rsidRPr="005D210B">
        <w:rPr>
          <w:rFonts w:ascii="Arial Narrow" w:hAnsi="Arial Narrow"/>
          <w:color w:val="000000" w:themeColor="text1"/>
          <w:sz w:val="20"/>
          <w:lang w:val="en-US"/>
        </w:rPr>
        <w:t xml:space="preserve"> Technology, the sensor’s unmatched robustness against contamination by </w:t>
      </w:r>
      <w:r w:rsidR="00D337EF" w:rsidRPr="002D151E">
        <w:rPr>
          <w:rFonts w:ascii="Arial Narrow" w:hAnsi="Arial Narrow"/>
          <w:color w:val="000000" w:themeColor="text1"/>
          <w:sz w:val="20"/>
          <w:lang w:val="en-US"/>
        </w:rPr>
        <w:t xml:space="preserve">siloxanes results in outstanding long-term stability in terms of sensitivity and response time. The two sensor signals processed by </w:t>
      </w:r>
      <w:proofErr w:type="spellStart"/>
      <w:r w:rsidR="00D337EF" w:rsidRPr="002D151E">
        <w:rPr>
          <w:rFonts w:ascii="Arial Narrow" w:hAnsi="Arial Narrow"/>
          <w:color w:val="000000" w:themeColor="text1"/>
          <w:sz w:val="20"/>
          <w:lang w:val="en-US"/>
        </w:rPr>
        <w:t>Sensirion’s</w:t>
      </w:r>
      <w:proofErr w:type="spellEnd"/>
      <w:r w:rsidR="00D337EF" w:rsidRPr="002D151E">
        <w:rPr>
          <w:rFonts w:ascii="Arial Narrow" w:hAnsi="Arial Narrow"/>
          <w:color w:val="000000" w:themeColor="text1"/>
          <w:sz w:val="20"/>
          <w:lang w:val="en-US"/>
        </w:rPr>
        <w:t xml:space="preserve"> powerful Gas Index Algorithm can be used </w:t>
      </w:r>
      <w:r w:rsidR="00D337EF">
        <w:rPr>
          <w:rFonts w:ascii="Arial Narrow" w:hAnsi="Arial Narrow"/>
          <w:color w:val="000000" w:themeColor="text1"/>
          <w:sz w:val="20"/>
          <w:lang w:val="en-US"/>
        </w:rPr>
        <w:t xml:space="preserve">directly </w:t>
      </w:r>
      <w:r w:rsidR="00D337EF" w:rsidRPr="002D151E">
        <w:rPr>
          <w:rFonts w:ascii="Arial Narrow" w:hAnsi="Arial Narrow"/>
          <w:color w:val="000000" w:themeColor="text1"/>
          <w:sz w:val="20"/>
          <w:lang w:val="en-US"/>
        </w:rPr>
        <w:t>to automatically trigger the removal of indoor air gas pollutants</w:t>
      </w:r>
      <w:r w:rsidR="00D337EF" w:rsidRPr="008B7562">
        <w:rPr>
          <w:rFonts w:ascii="Arial Narrow" w:hAnsi="Arial Narrow"/>
          <w:color w:val="000000" w:themeColor="text1"/>
          <w:sz w:val="20"/>
          <w:lang w:val="en-US"/>
        </w:rPr>
        <w:t xml:space="preserve"> by air treatment devices without the need for user</w:t>
      </w:r>
      <w:r w:rsidR="00D337EF">
        <w:rPr>
          <w:rFonts w:ascii="Arial Narrow" w:hAnsi="Arial Narrow"/>
          <w:color w:val="000000" w:themeColor="text1"/>
          <w:sz w:val="20"/>
          <w:lang w:val="en-US"/>
        </w:rPr>
        <w:t>-</w:t>
      </w:r>
      <w:r w:rsidR="00D337EF" w:rsidRPr="008B7562">
        <w:rPr>
          <w:rFonts w:ascii="Arial Narrow" w:hAnsi="Arial Narrow"/>
          <w:color w:val="000000" w:themeColor="text1"/>
          <w:sz w:val="20"/>
          <w:lang w:val="en-US"/>
        </w:rPr>
        <w:t xml:space="preserve">device interaction. This sensor solution is thus well-suited </w:t>
      </w:r>
      <w:r w:rsidR="00D337EF">
        <w:rPr>
          <w:rFonts w:ascii="Arial Narrow" w:hAnsi="Arial Narrow"/>
          <w:color w:val="000000" w:themeColor="text1"/>
          <w:sz w:val="20"/>
          <w:lang w:val="en-US"/>
        </w:rPr>
        <w:t>to the</w:t>
      </w:r>
      <w:r w:rsidR="00D337EF" w:rsidRPr="008B7562">
        <w:rPr>
          <w:rFonts w:ascii="Arial Narrow" w:hAnsi="Arial Narrow"/>
          <w:color w:val="000000" w:themeColor="text1"/>
          <w:sz w:val="20"/>
          <w:lang w:val="en-US"/>
        </w:rPr>
        <w:t xml:space="preserve"> constant monitoring</w:t>
      </w:r>
      <w:r w:rsidR="00D337EF">
        <w:rPr>
          <w:rFonts w:ascii="Arial Narrow" w:hAnsi="Arial Narrow"/>
          <w:color w:val="000000" w:themeColor="text1"/>
          <w:sz w:val="20"/>
          <w:lang w:val="en-US"/>
        </w:rPr>
        <w:t xml:space="preserve"> of</w:t>
      </w:r>
      <w:r w:rsidR="00D337EF" w:rsidRPr="008B7562">
        <w:rPr>
          <w:rFonts w:ascii="Arial Narrow" w:hAnsi="Arial Narrow"/>
          <w:color w:val="000000" w:themeColor="text1"/>
          <w:sz w:val="20"/>
          <w:lang w:val="en-US"/>
        </w:rPr>
        <w:t xml:space="preserve"> VOC and NO</w:t>
      </w:r>
      <w:r w:rsidR="00D337EF" w:rsidRPr="00B61099">
        <w:rPr>
          <w:rFonts w:ascii="Arial Narrow" w:hAnsi="Arial Narrow"/>
          <w:color w:val="000000" w:themeColor="text1"/>
          <w:sz w:val="20"/>
          <w:vertAlign w:val="subscript"/>
          <w:lang w:val="en-US"/>
        </w:rPr>
        <w:t>x</w:t>
      </w:r>
      <w:r w:rsidR="00D337EF">
        <w:rPr>
          <w:rFonts w:ascii="Arial Narrow" w:hAnsi="Arial Narrow"/>
          <w:color w:val="000000" w:themeColor="text1"/>
          <w:sz w:val="20"/>
          <w:lang w:val="en-US"/>
        </w:rPr>
        <w:t xml:space="preserve"> levels,</w:t>
      </w:r>
      <w:r w:rsidR="00D337EF" w:rsidRPr="008B7562">
        <w:rPr>
          <w:rFonts w:ascii="Arial Narrow" w:hAnsi="Arial Narrow"/>
          <w:color w:val="000000" w:themeColor="text1"/>
          <w:sz w:val="20"/>
          <w:lang w:val="en-US"/>
        </w:rPr>
        <w:t xml:space="preserve"> including potentially harmful events </w:t>
      </w:r>
      <w:r w:rsidR="00D337EF">
        <w:rPr>
          <w:rFonts w:ascii="Arial Narrow" w:hAnsi="Arial Narrow"/>
          <w:color w:val="000000" w:themeColor="text1"/>
          <w:sz w:val="20"/>
          <w:lang w:val="en-US"/>
        </w:rPr>
        <w:t>that are imperceptible to</w:t>
      </w:r>
      <w:r w:rsidR="00D337EF" w:rsidRPr="008B7562">
        <w:rPr>
          <w:rFonts w:ascii="Arial Narrow" w:hAnsi="Arial Narrow"/>
          <w:color w:val="000000" w:themeColor="text1"/>
          <w:sz w:val="20"/>
          <w:lang w:val="en-US"/>
        </w:rPr>
        <w:t xml:space="preserve"> humans.</w:t>
      </w:r>
      <w:r w:rsidR="00D337EF">
        <w:rPr>
          <w:rFonts w:ascii="Arial Narrow" w:hAnsi="Arial Narrow"/>
          <w:color w:val="000000" w:themeColor="text1"/>
          <w:sz w:val="20"/>
          <w:lang w:val="en-US"/>
        </w:rPr>
        <w:t xml:space="preserve"> </w:t>
      </w:r>
      <w:r w:rsidR="00D337EF" w:rsidRPr="006364DE">
        <w:rPr>
          <w:rFonts w:ascii="Arial Narrow" w:hAnsi="Arial Narrow"/>
          <w:color w:val="000000" w:themeColor="text1"/>
          <w:sz w:val="20"/>
          <w:lang w:val="en-US"/>
        </w:rPr>
        <w:t>Furthermore, automatic control of air treatment devices based on the SGP41</w:t>
      </w:r>
      <w:r w:rsidR="00D337EF">
        <w:rPr>
          <w:rFonts w:ascii="Arial Narrow" w:hAnsi="Arial Narrow"/>
          <w:color w:val="000000" w:themeColor="text1"/>
          <w:sz w:val="20"/>
          <w:lang w:val="en-US"/>
        </w:rPr>
        <w:t>’s</w:t>
      </w:r>
      <w:r w:rsidR="00D337EF" w:rsidRPr="006364DE">
        <w:rPr>
          <w:rFonts w:ascii="Arial Narrow" w:hAnsi="Arial Narrow"/>
          <w:color w:val="000000" w:themeColor="text1"/>
          <w:sz w:val="20"/>
          <w:lang w:val="en-US"/>
        </w:rPr>
        <w:t xml:space="preserve"> signals </w:t>
      </w:r>
      <w:proofErr w:type="gramStart"/>
      <w:r w:rsidR="00D337EF" w:rsidRPr="006364DE">
        <w:rPr>
          <w:rFonts w:ascii="Arial Narrow" w:hAnsi="Arial Narrow"/>
          <w:color w:val="000000" w:themeColor="text1"/>
          <w:sz w:val="20"/>
          <w:lang w:val="en-US"/>
        </w:rPr>
        <w:t>helps</w:t>
      </w:r>
      <w:proofErr w:type="gramEnd"/>
      <w:r w:rsidR="00D337EF" w:rsidRPr="006364DE">
        <w:rPr>
          <w:rFonts w:ascii="Arial Narrow" w:hAnsi="Arial Narrow"/>
          <w:color w:val="000000" w:themeColor="text1"/>
          <w:sz w:val="20"/>
          <w:lang w:val="en-US"/>
        </w:rPr>
        <w:t xml:space="preserve"> to save energy by turning them off once the VOC and/or NO</w:t>
      </w:r>
      <w:r w:rsidR="00D337EF" w:rsidRPr="00B61099">
        <w:rPr>
          <w:rFonts w:ascii="Arial Narrow" w:hAnsi="Arial Narrow"/>
          <w:color w:val="000000" w:themeColor="text1"/>
          <w:sz w:val="20"/>
          <w:vertAlign w:val="subscript"/>
          <w:lang w:val="en-US"/>
        </w:rPr>
        <w:t>x</w:t>
      </w:r>
      <w:r w:rsidR="00D337EF">
        <w:rPr>
          <w:rFonts w:ascii="Arial Narrow" w:hAnsi="Arial Narrow"/>
          <w:color w:val="000000" w:themeColor="text1"/>
          <w:sz w:val="20"/>
          <w:lang w:val="en-US"/>
        </w:rPr>
        <w:t xml:space="preserve"> </w:t>
      </w:r>
      <w:r w:rsidR="00D337EF" w:rsidRPr="006364DE">
        <w:rPr>
          <w:rFonts w:ascii="Arial Narrow" w:hAnsi="Arial Narrow"/>
          <w:color w:val="000000" w:themeColor="text1"/>
          <w:sz w:val="20"/>
          <w:lang w:val="en-US"/>
        </w:rPr>
        <w:t>events have been taken care of.</w:t>
      </w:r>
    </w:p>
    <w:p w14:paraId="5F4D2647" w14:textId="3DDE0702" w:rsidR="005D210B" w:rsidRDefault="005D210B" w:rsidP="0081308B">
      <w:pPr>
        <w:rPr>
          <w:rFonts w:ascii="Arial Narrow" w:hAnsi="Arial Narrow"/>
          <w:color w:val="000000" w:themeColor="text1"/>
          <w:sz w:val="20"/>
          <w:lang w:val="en-US"/>
        </w:rPr>
      </w:pPr>
    </w:p>
    <w:p w14:paraId="4D4A6F97" w14:textId="77777777" w:rsidR="00D337EF" w:rsidRDefault="00D337EF" w:rsidP="0012624A">
      <w:pPr>
        <w:jc w:val="both"/>
        <w:rPr>
          <w:rFonts w:ascii="Arial Narrow" w:hAnsi="Arial Narrow"/>
          <w:color w:val="000000" w:themeColor="text1"/>
          <w:sz w:val="20"/>
          <w:lang w:val="en-US"/>
        </w:rPr>
      </w:pPr>
      <w:r w:rsidRPr="00FA2105">
        <w:rPr>
          <w:rFonts w:ascii="Arial Narrow" w:hAnsi="Arial Narrow"/>
          <w:color w:val="000000" w:themeColor="text1"/>
          <w:sz w:val="20"/>
          <w:lang w:val="en-US"/>
        </w:rPr>
        <w:t xml:space="preserve">“This sensor platform enables </w:t>
      </w:r>
      <w:r>
        <w:rPr>
          <w:rFonts w:ascii="Arial Narrow" w:hAnsi="Arial Narrow"/>
          <w:color w:val="000000" w:themeColor="text1"/>
          <w:sz w:val="20"/>
          <w:lang w:val="en-US"/>
        </w:rPr>
        <w:t>the</w:t>
      </w:r>
      <w:r w:rsidRPr="00FA2105">
        <w:rPr>
          <w:rFonts w:ascii="Arial Narrow" w:hAnsi="Arial Narrow"/>
          <w:color w:val="000000" w:themeColor="text1"/>
          <w:sz w:val="20"/>
          <w:lang w:val="en-US"/>
        </w:rPr>
        <w:t xml:space="preserve"> simultaneous measurement of </w:t>
      </w:r>
      <w:r>
        <w:rPr>
          <w:rFonts w:ascii="Arial Narrow" w:hAnsi="Arial Narrow"/>
          <w:color w:val="000000" w:themeColor="text1"/>
          <w:sz w:val="20"/>
          <w:lang w:val="en-US"/>
        </w:rPr>
        <w:t xml:space="preserve">both </w:t>
      </w:r>
      <w:r w:rsidRPr="00FA2105">
        <w:rPr>
          <w:rFonts w:ascii="Arial Narrow" w:hAnsi="Arial Narrow"/>
          <w:color w:val="000000" w:themeColor="text1"/>
          <w:sz w:val="20"/>
          <w:lang w:val="en-US"/>
        </w:rPr>
        <w:t xml:space="preserve">volatile organic compounds </w:t>
      </w:r>
      <w:r>
        <w:rPr>
          <w:rFonts w:ascii="Arial Narrow" w:hAnsi="Arial Narrow"/>
          <w:color w:val="000000" w:themeColor="text1"/>
          <w:sz w:val="20"/>
          <w:lang w:val="en-US"/>
        </w:rPr>
        <w:t>and</w:t>
      </w:r>
      <w:r w:rsidRPr="00FA2105">
        <w:rPr>
          <w:rFonts w:ascii="Arial Narrow" w:hAnsi="Arial Narrow"/>
          <w:color w:val="000000" w:themeColor="text1"/>
          <w:sz w:val="20"/>
          <w:lang w:val="en-US"/>
        </w:rPr>
        <w:t xml:space="preserve"> nitrogen oxides</w:t>
      </w:r>
      <w:r>
        <w:rPr>
          <w:rFonts w:ascii="Arial Narrow" w:hAnsi="Arial Narrow"/>
          <w:color w:val="000000" w:themeColor="text1"/>
          <w:sz w:val="20"/>
          <w:lang w:val="en-US"/>
        </w:rPr>
        <w:t>,</w:t>
      </w:r>
      <w:r w:rsidRPr="00FA2105">
        <w:rPr>
          <w:rFonts w:ascii="Arial Narrow" w:hAnsi="Arial Narrow"/>
          <w:color w:val="000000" w:themeColor="text1"/>
          <w:sz w:val="20"/>
          <w:lang w:val="en-US"/>
        </w:rPr>
        <w:t xml:space="preserve"> and therefore responds to the growing awareness</w:t>
      </w:r>
      <w:r>
        <w:rPr>
          <w:rFonts w:ascii="Arial Narrow" w:hAnsi="Arial Narrow"/>
          <w:color w:val="000000" w:themeColor="text1"/>
          <w:sz w:val="20"/>
          <w:lang w:val="en-US"/>
        </w:rPr>
        <w:t xml:space="preserve"> of the importance of good indoor air quality</w:t>
      </w:r>
      <w:r w:rsidRPr="00FA2105">
        <w:rPr>
          <w:rFonts w:ascii="Arial Narrow" w:hAnsi="Arial Narrow"/>
          <w:color w:val="000000" w:themeColor="text1"/>
          <w:sz w:val="20"/>
          <w:lang w:val="en-US"/>
        </w:rPr>
        <w:t xml:space="preserve"> and </w:t>
      </w:r>
      <w:r>
        <w:rPr>
          <w:rFonts w:ascii="Arial Narrow" w:hAnsi="Arial Narrow"/>
          <w:color w:val="000000" w:themeColor="text1"/>
          <w:sz w:val="20"/>
          <w:lang w:val="en-US"/>
        </w:rPr>
        <w:t xml:space="preserve">the stricter </w:t>
      </w:r>
      <w:r w:rsidRPr="00FA2105">
        <w:rPr>
          <w:rFonts w:ascii="Arial Narrow" w:hAnsi="Arial Narrow"/>
          <w:color w:val="000000" w:themeColor="text1"/>
          <w:sz w:val="20"/>
          <w:lang w:val="en-US"/>
        </w:rPr>
        <w:t xml:space="preserve">requirements </w:t>
      </w:r>
      <w:r>
        <w:rPr>
          <w:rFonts w:ascii="Arial Narrow" w:hAnsi="Arial Narrow"/>
          <w:color w:val="000000" w:themeColor="text1"/>
          <w:sz w:val="20"/>
          <w:lang w:val="en-US"/>
        </w:rPr>
        <w:t>for these</w:t>
      </w:r>
      <w:r w:rsidRPr="00FA2105">
        <w:rPr>
          <w:rFonts w:ascii="Arial Narrow" w:hAnsi="Arial Narrow"/>
          <w:color w:val="000000" w:themeColor="text1"/>
          <w:sz w:val="20"/>
          <w:lang w:val="en-US"/>
        </w:rPr>
        <w:t xml:space="preserve"> applications. With the SGP41</w:t>
      </w:r>
      <w:r>
        <w:rPr>
          <w:rFonts w:ascii="Arial Narrow" w:hAnsi="Arial Narrow"/>
          <w:color w:val="000000" w:themeColor="text1"/>
          <w:sz w:val="20"/>
          <w:lang w:val="en-US"/>
        </w:rPr>
        <w:t>,</w:t>
      </w:r>
      <w:r w:rsidRPr="00FA2105">
        <w:rPr>
          <w:rFonts w:ascii="Arial Narrow" w:hAnsi="Arial Narrow"/>
          <w:color w:val="000000" w:themeColor="text1"/>
          <w:sz w:val="20"/>
          <w:lang w:val="en-US"/>
        </w:rPr>
        <w:t xml:space="preserve"> Sensirion aims to further improve indoor air quality and help to </w:t>
      </w:r>
      <w:r>
        <w:rPr>
          <w:rFonts w:ascii="Arial Narrow" w:hAnsi="Arial Narrow"/>
          <w:color w:val="000000" w:themeColor="text1"/>
          <w:sz w:val="20"/>
          <w:lang w:val="en-US"/>
        </w:rPr>
        <w:t>protect our</w:t>
      </w:r>
      <w:r w:rsidRPr="00FA2105">
        <w:rPr>
          <w:rFonts w:ascii="Arial Narrow" w:hAnsi="Arial Narrow"/>
          <w:color w:val="000000" w:themeColor="text1"/>
          <w:sz w:val="20"/>
          <w:lang w:val="en-US"/>
        </w:rPr>
        <w:t xml:space="preserve"> health and well-being,</w:t>
      </w:r>
      <w:r>
        <w:rPr>
          <w:rFonts w:ascii="Arial Narrow" w:hAnsi="Arial Narrow"/>
          <w:color w:val="000000" w:themeColor="text1"/>
          <w:sz w:val="20"/>
          <w:lang w:val="en-US"/>
        </w:rPr>
        <w:t>”</w:t>
      </w:r>
      <w:r w:rsidRPr="00FA2105">
        <w:rPr>
          <w:rFonts w:ascii="Arial Narrow" w:hAnsi="Arial Narrow"/>
          <w:color w:val="000000" w:themeColor="text1"/>
          <w:sz w:val="20"/>
          <w:lang w:val="en-US"/>
        </w:rPr>
        <w:t xml:space="preserve"> says Dr. Oliver Martin, Product Manager for </w:t>
      </w:r>
      <w:r>
        <w:rPr>
          <w:rFonts w:ascii="Arial Narrow" w:hAnsi="Arial Narrow"/>
          <w:color w:val="000000" w:themeColor="text1"/>
          <w:sz w:val="20"/>
          <w:lang w:val="en-US"/>
        </w:rPr>
        <w:t>G</w:t>
      </w:r>
      <w:r w:rsidRPr="00FA2105">
        <w:rPr>
          <w:rFonts w:ascii="Arial Narrow" w:hAnsi="Arial Narrow"/>
          <w:color w:val="000000" w:themeColor="text1"/>
          <w:sz w:val="20"/>
          <w:lang w:val="en-US"/>
        </w:rPr>
        <w:t xml:space="preserve">as </w:t>
      </w:r>
      <w:r>
        <w:rPr>
          <w:rFonts w:ascii="Arial Narrow" w:hAnsi="Arial Narrow"/>
          <w:color w:val="000000" w:themeColor="text1"/>
          <w:sz w:val="20"/>
          <w:lang w:val="en-US"/>
        </w:rPr>
        <w:t>S</w:t>
      </w:r>
      <w:r w:rsidRPr="00FA2105">
        <w:rPr>
          <w:rFonts w:ascii="Arial Narrow" w:hAnsi="Arial Narrow"/>
          <w:color w:val="000000" w:themeColor="text1"/>
          <w:sz w:val="20"/>
          <w:lang w:val="en-US"/>
        </w:rPr>
        <w:t>ensors at Sensirion</w:t>
      </w:r>
      <w:r>
        <w:rPr>
          <w:rFonts w:ascii="Arial Narrow" w:hAnsi="Arial Narrow"/>
          <w:color w:val="000000" w:themeColor="text1"/>
          <w:sz w:val="20"/>
          <w:lang w:val="en-US"/>
        </w:rPr>
        <w:t>.</w:t>
      </w:r>
    </w:p>
    <w:p w14:paraId="35225DAF" w14:textId="0270C6FD" w:rsidR="0035403A" w:rsidRPr="005847E1" w:rsidRDefault="0035403A" w:rsidP="0081308B">
      <w:pPr>
        <w:rPr>
          <w:lang w:val="en-US"/>
        </w:rPr>
      </w:pPr>
    </w:p>
    <w:p w14:paraId="5899AC0D" w14:textId="7DC44000" w:rsidR="009F371C" w:rsidRDefault="009F371C" w:rsidP="009F371C">
      <w:pPr>
        <w:rPr>
          <w:rFonts w:ascii="Arial Narrow" w:hAnsi="Arial Narrow"/>
          <w:color w:val="000000" w:themeColor="text1"/>
          <w:sz w:val="20"/>
          <w:lang w:val="en-US"/>
        </w:rPr>
      </w:pPr>
      <w:r>
        <w:rPr>
          <w:rFonts w:ascii="Arial Narrow" w:hAnsi="Arial Narrow"/>
          <w:color w:val="000000" w:themeColor="text1"/>
          <w:sz w:val="20"/>
          <w:lang w:val="en-US"/>
        </w:rPr>
        <w:t xml:space="preserve">Both SGP41 and the evaluation kit are available </w:t>
      </w:r>
      <w:r w:rsidR="007D2C3C">
        <w:rPr>
          <w:rFonts w:ascii="Arial Narrow" w:hAnsi="Arial Narrow"/>
          <w:color w:val="000000" w:themeColor="text1"/>
          <w:sz w:val="20"/>
          <w:lang w:val="en-US"/>
        </w:rPr>
        <w:t xml:space="preserve">worldwide </w:t>
      </w:r>
      <w:r>
        <w:rPr>
          <w:rFonts w:ascii="Arial Narrow" w:hAnsi="Arial Narrow"/>
          <w:color w:val="000000" w:themeColor="text1"/>
          <w:sz w:val="20"/>
          <w:lang w:val="en-US"/>
        </w:rPr>
        <w:t xml:space="preserve">through </w:t>
      </w:r>
      <w:proofErr w:type="spellStart"/>
      <w:r>
        <w:rPr>
          <w:rFonts w:ascii="Arial Narrow" w:hAnsi="Arial Narrow"/>
          <w:color w:val="000000" w:themeColor="text1"/>
          <w:sz w:val="20"/>
          <w:lang w:val="en-US"/>
        </w:rPr>
        <w:t>Sensirion’s</w:t>
      </w:r>
      <w:proofErr w:type="spellEnd"/>
      <w:r>
        <w:rPr>
          <w:rFonts w:ascii="Arial Narrow" w:hAnsi="Arial Narrow"/>
          <w:color w:val="000000" w:themeColor="text1"/>
          <w:sz w:val="20"/>
          <w:lang w:val="en-US"/>
        </w:rPr>
        <w:t xml:space="preserve"> distribution network.</w:t>
      </w:r>
    </w:p>
    <w:p w14:paraId="0868E4B4" w14:textId="3B1A940C" w:rsidR="009F371C" w:rsidRDefault="009F371C" w:rsidP="009F371C">
      <w:pPr>
        <w:rPr>
          <w:rFonts w:ascii="Arial Narrow" w:hAnsi="Arial Narrow"/>
          <w:color w:val="000000" w:themeColor="text1"/>
          <w:sz w:val="20"/>
          <w:lang w:val="en-US"/>
        </w:rPr>
      </w:pPr>
    </w:p>
    <w:p w14:paraId="05AE7537" w14:textId="153C1656" w:rsidR="009F371C" w:rsidRDefault="005847E1" w:rsidP="009F371C">
      <w:pPr>
        <w:rPr>
          <w:rStyle w:val="Hyperlink"/>
          <w:rFonts w:ascii="Arial Narrow" w:hAnsi="Arial Narrow"/>
          <w:color w:val="0000FF"/>
          <w:sz w:val="20"/>
          <w:lang w:val="en-US"/>
        </w:rPr>
      </w:pPr>
      <w:r>
        <w:rPr>
          <w:rFonts w:ascii="Arial Narrow" w:hAnsi="Arial Narrow"/>
          <w:color w:val="000000" w:themeColor="text1"/>
          <w:sz w:val="20"/>
          <w:lang w:val="en-US"/>
        </w:rPr>
        <w:t>For more information</w:t>
      </w:r>
      <w:r w:rsidR="009F371C">
        <w:rPr>
          <w:rFonts w:ascii="Arial Narrow" w:hAnsi="Arial Narrow"/>
          <w:color w:val="000000" w:themeColor="text1"/>
          <w:sz w:val="20"/>
          <w:lang w:val="en-US"/>
        </w:rPr>
        <w:t xml:space="preserve"> about the SGP41 </w:t>
      </w:r>
      <w:proofErr w:type="spellStart"/>
      <w:r w:rsidR="009F371C">
        <w:rPr>
          <w:rFonts w:ascii="Arial Narrow" w:hAnsi="Arial Narrow"/>
          <w:color w:val="000000" w:themeColor="text1"/>
          <w:sz w:val="20"/>
          <w:lang w:val="en-US"/>
        </w:rPr>
        <w:t>VOC+NO</w:t>
      </w:r>
      <w:r w:rsidR="009F371C" w:rsidRPr="00173D7E">
        <w:rPr>
          <w:rFonts w:ascii="Arial Narrow" w:hAnsi="Arial Narrow"/>
          <w:color w:val="000000" w:themeColor="text1"/>
          <w:sz w:val="20"/>
          <w:vertAlign w:val="subscript"/>
          <w:lang w:val="en-US"/>
        </w:rPr>
        <w:t>x</w:t>
      </w:r>
      <w:proofErr w:type="spellEnd"/>
      <w:r w:rsidR="009F371C">
        <w:rPr>
          <w:rFonts w:ascii="Arial Narrow" w:hAnsi="Arial Narrow"/>
          <w:color w:val="000000" w:themeColor="text1"/>
          <w:sz w:val="20"/>
          <w:lang w:val="en-US"/>
        </w:rPr>
        <w:t xml:space="preserve"> sensor</w:t>
      </w:r>
      <w:r>
        <w:rPr>
          <w:rFonts w:ascii="Arial Narrow" w:hAnsi="Arial Narrow"/>
          <w:color w:val="000000" w:themeColor="text1"/>
          <w:sz w:val="20"/>
          <w:lang w:val="en-US"/>
        </w:rPr>
        <w:t>, please visit</w:t>
      </w:r>
      <w:r w:rsidR="009F371C">
        <w:rPr>
          <w:rFonts w:ascii="Arial Narrow" w:hAnsi="Arial Narrow"/>
          <w:color w:val="000000" w:themeColor="text1"/>
          <w:sz w:val="20"/>
          <w:lang w:val="en-US"/>
        </w:rPr>
        <w:t xml:space="preserve">: </w:t>
      </w:r>
      <w:r w:rsidR="0012624A">
        <w:fldChar w:fldCharType="begin"/>
      </w:r>
      <w:r w:rsidR="0012624A" w:rsidRPr="0012624A">
        <w:rPr>
          <w:lang w:val="en-US"/>
        </w:rPr>
        <w:instrText xml:space="preserve"> HYPERLINK "http://www.sensirion.com/sgp41" </w:instrText>
      </w:r>
      <w:r w:rsidR="0012624A">
        <w:fldChar w:fldCharType="separate"/>
      </w:r>
      <w:r w:rsidR="007E46A9" w:rsidRPr="007E46A9">
        <w:rPr>
          <w:rStyle w:val="Hyperlink"/>
          <w:rFonts w:ascii="Arial Narrow" w:hAnsi="Arial Narrow"/>
          <w:color w:val="0000FF"/>
          <w:sz w:val="20"/>
          <w:lang w:val="en-US"/>
        </w:rPr>
        <w:t>www.sensirion.com/sgp41</w:t>
      </w:r>
      <w:r w:rsidR="0012624A">
        <w:rPr>
          <w:rStyle w:val="Hyperlink"/>
          <w:rFonts w:ascii="Arial Narrow" w:hAnsi="Arial Narrow"/>
          <w:color w:val="0000FF"/>
          <w:sz w:val="20"/>
          <w:lang w:val="en-US"/>
        </w:rPr>
        <w:fldChar w:fldCharType="end"/>
      </w:r>
    </w:p>
    <w:p w14:paraId="3D31AABF" w14:textId="77777777" w:rsidR="0014786E" w:rsidRPr="0012624A" w:rsidRDefault="0014786E" w:rsidP="009F371C">
      <w:pPr>
        <w:rPr>
          <w:rStyle w:val="Hyperlink"/>
          <w:rFonts w:ascii="Arial Narrow" w:hAnsi="Arial Narrow"/>
          <w:color w:val="000000" w:themeColor="text2"/>
          <w:sz w:val="20"/>
          <w:lang w:val="en-US"/>
        </w:rPr>
      </w:pPr>
    </w:p>
    <w:p w14:paraId="7FCC4BC8" w14:textId="082D8C33" w:rsidR="003D1DBC" w:rsidRDefault="009D0260" w:rsidP="009F371C">
      <w:pPr>
        <w:rPr>
          <w:rFonts w:ascii="Arial Narrow" w:hAnsi="Arial Narrow"/>
          <w:color w:val="000000" w:themeColor="text1"/>
          <w:sz w:val="20"/>
          <w:lang w:val="en-US"/>
        </w:rPr>
      </w:pPr>
      <w:r>
        <w:rPr>
          <w:rFonts w:ascii="Arial Narrow" w:hAnsi="Arial Narrow"/>
          <w:color w:val="000000" w:themeColor="text1"/>
          <w:sz w:val="20"/>
          <w:lang w:val="en-US"/>
        </w:rPr>
        <w:t xml:space="preserve">Explore the capabilities of the SGP41 with the SEK-SVM4x evaluation kit and </w:t>
      </w:r>
      <w:r w:rsidR="0010251E">
        <w:rPr>
          <w:rFonts w:ascii="Arial Narrow" w:hAnsi="Arial Narrow"/>
          <w:color w:val="000000" w:themeColor="text1"/>
          <w:sz w:val="20"/>
          <w:lang w:val="en-US"/>
        </w:rPr>
        <w:t>visit</w:t>
      </w:r>
      <w:r>
        <w:rPr>
          <w:rFonts w:ascii="Arial Narrow" w:hAnsi="Arial Narrow"/>
          <w:color w:val="000000" w:themeColor="text1"/>
          <w:sz w:val="20"/>
          <w:lang w:val="en-US"/>
        </w:rPr>
        <w:t xml:space="preserve"> </w:t>
      </w:r>
      <w:r w:rsidR="0012624A">
        <w:fldChar w:fldCharType="begin"/>
      </w:r>
      <w:r w:rsidR="0012624A" w:rsidRPr="0012624A">
        <w:rPr>
          <w:lang w:val="en-US"/>
        </w:rPr>
        <w:instrText xml:space="preserve"> HYPERLINK "http://www.sensirion.com/my-sgp-ek" </w:instrText>
      </w:r>
      <w:r w:rsidR="0012624A">
        <w:fldChar w:fldCharType="separate"/>
      </w:r>
      <w:r w:rsidRPr="004F3206">
        <w:rPr>
          <w:rStyle w:val="Hyperlink"/>
          <w:rFonts w:ascii="Arial Narrow" w:hAnsi="Arial Narrow"/>
          <w:color w:val="0000FF"/>
          <w:sz w:val="20"/>
          <w:lang w:val="en-US"/>
        </w:rPr>
        <w:t>www.sensirion.com/my-sgp-ek</w:t>
      </w:r>
      <w:r w:rsidR="0012624A">
        <w:rPr>
          <w:rStyle w:val="Hyperlink"/>
          <w:rFonts w:ascii="Arial Narrow" w:hAnsi="Arial Narrow"/>
          <w:color w:val="0000FF"/>
          <w:sz w:val="20"/>
          <w:lang w:val="en-US"/>
        </w:rPr>
        <w:fldChar w:fldCharType="end"/>
      </w:r>
    </w:p>
    <w:p w14:paraId="2B0886AC" w14:textId="012351A0" w:rsidR="0035403A" w:rsidRDefault="0035403A" w:rsidP="0081308B">
      <w:pPr>
        <w:rPr>
          <w:lang w:val="en-US"/>
        </w:rPr>
      </w:pPr>
    </w:p>
    <w:p w14:paraId="4E67863B" w14:textId="77777777" w:rsidR="0035403A" w:rsidRPr="007E46A9" w:rsidRDefault="0035403A" w:rsidP="0035403A">
      <w:pPr>
        <w:pBdr>
          <w:top w:val="single" w:sz="4" w:space="5" w:color="auto"/>
        </w:pBdr>
        <w:spacing w:after="120"/>
        <w:rPr>
          <w:rFonts w:asciiTheme="majorHAnsi" w:hAnsiTheme="majorHAnsi" w:cs="Arial"/>
          <w:b/>
          <w:color w:val="000000"/>
          <w:sz w:val="20"/>
          <w:szCs w:val="20"/>
          <w:lang w:val="en-US"/>
        </w:rPr>
      </w:pPr>
      <w:r w:rsidRPr="007E46A9">
        <w:rPr>
          <w:rFonts w:asciiTheme="majorHAnsi" w:hAnsiTheme="majorHAnsi"/>
          <w:b/>
          <w:bCs/>
          <w:color w:val="000000"/>
          <w:sz w:val="20"/>
          <w:szCs w:val="20"/>
          <w:lang w:val="en-US"/>
        </w:rPr>
        <w:t>About Sensirion – Experts for Environmental and Flow Sensor Solutions</w:t>
      </w:r>
    </w:p>
    <w:p w14:paraId="74956F9B" w14:textId="3F4F4EB0" w:rsidR="0035403A" w:rsidRPr="007E46A9" w:rsidRDefault="0035403A" w:rsidP="0035403A">
      <w:pPr>
        <w:jc w:val="both"/>
        <w:rPr>
          <w:rFonts w:asciiTheme="majorHAnsi" w:hAnsiTheme="majorHAnsi" w:cs="SymbolMT"/>
          <w:color w:val="000000"/>
          <w:sz w:val="20"/>
          <w:szCs w:val="20"/>
          <w:lang w:val="en-US"/>
        </w:rPr>
      </w:pPr>
      <w:r w:rsidRPr="007E46A9">
        <w:rPr>
          <w:rFonts w:asciiTheme="majorHAnsi" w:hAnsiTheme="majorHAnsi" w:cs="SymbolMT"/>
          <w:color w:val="000000"/>
          <w:sz w:val="20"/>
          <w:szCs w:val="20"/>
          <w:lang w:val="en-US"/>
        </w:rPr>
        <w:t xml:space="preserve">Headquartered in </w:t>
      </w:r>
      <w:proofErr w:type="spellStart"/>
      <w:r w:rsidRPr="007E46A9">
        <w:rPr>
          <w:rFonts w:asciiTheme="majorHAnsi" w:hAnsiTheme="majorHAnsi" w:cs="SymbolMT"/>
          <w:color w:val="000000"/>
          <w:sz w:val="20"/>
          <w:szCs w:val="20"/>
          <w:lang w:val="en-US"/>
        </w:rPr>
        <w:t>Stäfa</w:t>
      </w:r>
      <w:proofErr w:type="spellEnd"/>
      <w:r w:rsidRPr="007E46A9">
        <w:rPr>
          <w:rFonts w:asciiTheme="majorHAnsi" w:hAnsiTheme="majorHAnsi" w:cs="SymbolMT"/>
          <w:color w:val="000000"/>
          <w:sz w:val="20"/>
          <w:szCs w:val="20"/>
          <w:lang w:val="en-US"/>
        </w:rPr>
        <w:t>, Switzerland, Sensirion AG is a leading manufacturer of digital microsensors and systems. Its product range includes gas and liquid flow sensors, differential pressure sensors and environmental sensors for the measurement of humidity and temperature, volatile organic compounds (VOC</w:t>
      </w:r>
      <w:r w:rsidR="003D1DBC">
        <w:rPr>
          <w:rFonts w:asciiTheme="majorHAnsi" w:hAnsiTheme="majorHAnsi" w:cs="SymbolMT"/>
          <w:color w:val="000000"/>
          <w:sz w:val="20"/>
          <w:szCs w:val="20"/>
          <w:lang w:val="en-US"/>
        </w:rPr>
        <w:t>’</w:t>
      </w:r>
      <w:r w:rsidRPr="007E46A9">
        <w:rPr>
          <w:rFonts w:asciiTheme="majorHAnsi" w:hAnsiTheme="majorHAnsi" w:cs="SymbolMT"/>
          <w:color w:val="000000"/>
          <w:sz w:val="20"/>
          <w:szCs w:val="20"/>
          <w:lang w:val="en-US"/>
        </w:rPr>
        <w:t>s),</w:t>
      </w:r>
      <w:r w:rsidR="003D1DBC">
        <w:rPr>
          <w:rFonts w:asciiTheme="majorHAnsi" w:hAnsiTheme="majorHAnsi" w:cs="SymbolMT"/>
          <w:color w:val="000000"/>
          <w:sz w:val="20"/>
          <w:szCs w:val="20"/>
          <w:lang w:val="en-US"/>
        </w:rPr>
        <w:t xml:space="preserve"> nitrogen oxides (NO</w:t>
      </w:r>
      <w:r w:rsidR="003D1DBC" w:rsidRPr="003D1DBC">
        <w:rPr>
          <w:rFonts w:asciiTheme="majorHAnsi" w:hAnsiTheme="majorHAnsi" w:cs="SymbolMT"/>
          <w:color w:val="000000"/>
          <w:sz w:val="20"/>
          <w:szCs w:val="20"/>
          <w:vertAlign w:val="subscript"/>
          <w:lang w:val="en-US"/>
        </w:rPr>
        <w:t>x</w:t>
      </w:r>
      <w:r w:rsidR="003D1DBC">
        <w:rPr>
          <w:rFonts w:asciiTheme="majorHAnsi" w:hAnsiTheme="majorHAnsi" w:cs="SymbolMT"/>
          <w:color w:val="000000"/>
          <w:sz w:val="20"/>
          <w:szCs w:val="20"/>
          <w:lang w:val="en-US"/>
        </w:rPr>
        <w:t>), formaldehyde,</w:t>
      </w:r>
      <w:r w:rsidRPr="007E46A9">
        <w:rPr>
          <w:rFonts w:asciiTheme="majorHAnsi" w:hAnsiTheme="majorHAnsi" w:cs="SymbolMT"/>
          <w:color w:val="000000"/>
          <w:sz w:val="20"/>
          <w:szCs w:val="20"/>
          <w:lang w:val="en-US"/>
        </w:rPr>
        <w:t xml:space="preserve"> carbon dioxide (CO</w:t>
      </w:r>
      <w:r w:rsidRPr="007E46A9">
        <w:rPr>
          <w:rFonts w:asciiTheme="majorHAnsi" w:hAnsiTheme="majorHAnsi" w:cs="SymbolMT"/>
          <w:color w:val="000000"/>
          <w:sz w:val="20"/>
          <w:szCs w:val="20"/>
          <w:vertAlign w:val="subscript"/>
          <w:lang w:val="en-US"/>
        </w:rPr>
        <w:t>2</w:t>
      </w:r>
      <w:r w:rsidRPr="007E46A9">
        <w:rPr>
          <w:rFonts w:asciiTheme="majorHAnsi" w:hAnsiTheme="majorHAnsi" w:cs="SymbolMT"/>
          <w:color w:val="000000"/>
          <w:sz w:val="20"/>
          <w:szCs w:val="20"/>
          <w:lang w:val="en-US"/>
        </w:rPr>
        <w:t xml:space="preserve">) and particulate matter (PM2.5). An international network with sales offices in the USA, Europe, China, Taiwan, </w:t>
      </w:r>
      <w:proofErr w:type="gramStart"/>
      <w:r w:rsidRPr="007E46A9">
        <w:rPr>
          <w:rFonts w:asciiTheme="majorHAnsi" w:hAnsiTheme="majorHAnsi" w:cs="SymbolMT"/>
          <w:color w:val="000000"/>
          <w:sz w:val="20"/>
          <w:szCs w:val="20"/>
          <w:lang w:val="en-US"/>
        </w:rPr>
        <w:t>Japan</w:t>
      </w:r>
      <w:proofErr w:type="gramEnd"/>
      <w:r w:rsidRPr="007E46A9">
        <w:rPr>
          <w:rFonts w:asciiTheme="majorHAnsi" w:hAnsiTheme="majorHAnsi" w:cs="SymbolMT"/>
          <w:color w:val="000000"/>
          <w:sz w:val="20"/>
          <w:szCs w:val="20"/>
          <w:lang w:val="en-US"/>
        </w:rPr>
        <w:t xml:space="preserve"> and Korea supplies international customers with standard and custom sensor system solutions for a wide range of applications. Sensirion sensors are commonly used in the medical, </w:t>
      </w:r>
      <w:proofErr w:type="gramStart"/>
      <w:r w:rsidRPr="007E46A9">
        <w:rPr>
          <w:rFonts w:asciiTheme="majorHAnsi" w:hAnsiTheme="majorHAnsi" w:cs="SymbolMT"/>
          <w:color w:val="000000"/>
          <w:sz w:val="20"/>
          <w:szCs w:val="20"/>
          <w:lang w:val="en-US"/>
        </w:rPr>
        <w:t>industrial</w:t>
      </w:r>
      <w:proofErr w:type="gramEnd"/>
      <w:r w:rsidRPr="007E46A9">
        <w:rPr>
          <w:rFonts w:asciiTheme="majorHAnsi" w:hAnsiTheme="majorHAnsi" w:cs="SymbolMT"/>
          <w:color w:val="000000"/>
          <w:sz w:val="20"/>
          <w:szCs w:val="20"/>
          <w:lang w:val="en-US"/>
        </w:rPr>
        <w:t xml:space="preserve"> and automotive sectors, and in analytical instruments, consumer goods and HVAC products.</w:t>
      </w:r>
    </w:p>
    <w:p w14:paraId="5E1ED2C6" w14:textId="471292C8" w:rsidR="0035403A" w:rsidRDefault="0035403A" w:rsidP="002D151E">
      <w:pPr>
        <w:jc w:val="both"/>
        <w:rPr>
          <w:lang w:val="en-US"/>
        </w:rPr>
      </w:pPr>
      <w:r w:rsidRPr="007E46A9">
        <w:rPr>
          <w:rFonts w:asciiTheme="majorHAnsi" w:hAnsiTheme="majorHAnsi" w:cs="SymbolMT"/>
          <w:color w:val="000000"/>
          <w:sz w:val="20"/>
          <w:szCs w:val="20"/>
          <w:lang w:val="en-US"/>
        </w:rPr>
        <w:br/>
        <w:t xml:space="preserve">One of the hallmark features of Sensirion products is the use of its patented </w:t>
      </w:r>
      <w:proofErr w:type="spellStart"/>
      <w:r w:rsidRPr="007E46A9">
        <w:rPr>
          <w:rFonts w:asciiTheme="majorHAnsi" w:hAnsiTheme="majorHAnsi" w:cs="SymbolMT"/>
          <w:color w:val="000000"/>
          <w:sz w:val="20"/>
          <w:szCs w:val="20"/>
          <w:lang w:val="en-US"/>
        </w:rPr>
        <w:t>CMOSens</w:t>
      </w:r>
      <w:proofErr w:type="spellEnd"/>
      <w:r w:rsidRPr="007E46A9">
        <w:rPr>
          <w:rFonts w:asciiTheme="majorHAnsi" w:hAnsiTheme="majorHAnsi" w:cs="SymbolMT"/>
          <w:color w:val="000000"/>
          <w:sz w:val="20"/>
          <w:szCs w:val="20"/>
          <w:vertAlign w:val="superscript"/>
          <w:lang w:val="en-US"/>
        </w:rPr>
        <w:t>®</w:t>
      </w:r>
      <w:r w:rsidRPr="007E46A9">
        <w:rPr>
          <w:rFonts w:asciiTheme="majorHAnsi" w:hAnsiTheme="majorHAnsi" w:cs="SymbolMT"/>
          <w:color w:val="000000"/>
          <w:sz w:val="20"/>
          <w:szCs w:val="20"/>
          <w:lang w:val="en-US"/>
        </w:rPr>
        <w:t xml:space="preserve"> Technology, which allows for intelligent system integration of the sensor element, logic, calibration data and digital interface on a single chip. </w:t>
      </w:r>
      <w:proofErr w:type="spellStart"/>
      <w:r w:rsidRPr="007E46A9">
        <w:rPr>
          <w:rFonts w:asciiTheme="majorHAnsi" w:hAnsiTheme="majorHAnsi" w:cs="SymbolMT"/>
          <w:color w:val="000000"/>
          <w:sz w:val="20"/>
          <w:szCs w:val="20"/>
          <w:lang w:val="en-US"/>
        </w:rPr>
        <w:t>Sensirion's</w:t>
      </w:r>
      <w:proofErr w:type="spellEnd"/>
      <w:r w:rsidRPr="007E46A9">
        <w:rPr>
          <w:rFonts w:asciiTheme="majorHAnsi" w:hAnsiTheme="majorHAnsi" w:cs="SymbolMT"/>
          <w:color w:val="000000"/>
          <w:sz w:val="20"/>
          <w:szCs w:val="20"/>
          <w:lang w:val="en-US"/>
        </w:rPr>
        <w:t xml:space="preserve"> credentials as a reliable supplier are evident from its loyal customer base, reputation for quality (ISO/TS 16949) and excellent customer pedigree.</w:t>
      </w:r>
    </w:p>
    <w:p w14:paraId="2E95E45D" w14:textId="4766983B" w:rsidR="002D151E" w:rsidRDefault="002D151E" w:rsidP="002D151E">
      <w:pPr>
        <w:jc w:val="both"/>
        <w:rPr>
          <w:lang w:val="en-US"/>
        </w:rPr>
      </w:pPr>
    </w:p>
    <w:p w14:paraId="45EADE1C" w14:textId="77777777" w:rsidR="002D151E" w:rsidRPr="007E46A9" w:rsidRDefault="002D151E" w:rsidP="002D151E">
      <w:pPr>
        <w:jc w:val="both"/>
        <w:rPr>
          <w:lang w:val="en-US"/>
        </w:rPr>
      </w:pPr>
    </w:p>
    <w:sectPr w:rsidR="002D151E" w:rsidRPr="007E46A9" w:rsidSect="00C5040D">
      <w:headerReference w:type="default" r:id="rId12"/>
      <w:footerReference w:type="default" r:id="rId13"/>
      <w:headerReference w:type="first" r:id="rId14"/>
      <w:footerReference w:type="first" r:id="rId15"/>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D9F0C" w14:textId="77777777" w:rsidR="003900AC" w:rsidRDefault="003900AC" w:rsidP="0054380F">
      <w:r>
        <w:separator/>
      </w:r>
    </w:p>
  </w:endnote>
  <w:endnote w:type="continuationSeparator" w:id="0">
    <w:p w14:paraId="283A7F19" w14:textId="77777777" w:rsidR="003900AC" w:rsidRDefault="003900AC" w:rsidP="0054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altName w:val="Arial"/>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ymbolMT">
    <w:altName w:val="苹方-简"/>
    <w:panose1 w:val="00000000000000000000"/>
    <w:charset w:val="00"/>
    <w:family w:val="auto"/>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884DB" w14:textId="77777777" w:rsidR="00D44150" w:rsidRPr="00D91EAB" w:rsidRDefault="00D91EAB" w:rsidP="00D91EAB">
    <w:pPr>
      <w:pStyle w:val="Footer"/>
    </w:pPr>
    <w:r>
      <w:rPr>
        <w:szCs w:val="20"/>
      </w:rPr>
      <w:t xml:space="preserve">© Copyright Sensirion AG, </w:t>
    </w:r>
    <w:proofErr w:type="spellStart"/>
    <w:r>
      <w:rPr>
        <w:szCs w:val="20"/>
      </w:rPr>
      <w:t>Switzerland</w:t>
    </w:r>
    <w:proofErr w:type="spellEnd"/>
    <w:r>
      <w:rPr>
        <w:szCs w:val="20"/>
      </w:rPr>
      <w:tab/>
    </w:r>
    <w:r>
      <w:rPr>
        <w:szCs w:val="20"/>
      </w:rPr>
      <w:tab/>
    </w:r>
    <w:r w:rsidR="00B730FE">
      <w:rPr>
        <w:rStyle w:val="PageNumber"/>
        <w:szCs w:val="20"/>
      </w:rPr>
      <w:fldChar w:fldCharType="begin"/>
    </w:r>
    <w:r>
      <w:rPr>
        <w:rStyle w:val="PageNumber"/>
        <w:szCs w:val="20"/>
      </w:rPr>
      <w:instrText xml:space="preserve"> PAGE </w:instrText>
    </w:r>
    <w:r w:rsidR="00B730FE">
      <w:rPr>
        <w:rStyle w:val="PageNumber"/>
        <w:szCs w:val="20"/>
      </w:rPr>
      <w:fldChar w:fldCharType="separate"/>
    </w:r>
    <w:r w:rsidR="007D18C7">
      <w:rPr>
        <w:rStyle w:val="PageNumber"/>
        <w:noProof/>
        <w:szCs w:val="20"/>
      </w:rPr>
      <w:t>1</w:t>
    </w:r>
    <w:r w:rsidR="00B730FE">
      <w:rPr>
        <w:rStyle w:val="PageNumber"/>
        <w:szCs w:val="20"/>
      </w:rPr>
      <w:fldChar w:fldCharType="end"/>
    </w:r>
    <w:r>
      <w:rPr>
        <w:rStyle w:val="PageNumber"/>
        <w:szCs w:val="20"/>
      </w:rPr>
      <w:t>/</w:t>
    </w:r>
    <w:r w:rsidR="00B730FE">
      <w:rPr>
        <w:rStyle w:val="PageNumber"/>
        <w:szCs w:val="20"/>
      </w:rPr>
      <w:fldChar w:fldCharType="begin"/>
    </w:r>
    <w:r>
      <w:rPr>
        <w:rStyle w:val="PageNumber"/>
        <w:szCs w:val="20"/>
      </w:rPr>
      <w:instrText xml:space="preserve"> NUMPAGES </w:instrText>
    </w:r>
    <w:r w:rsidR="00B730FE">
      <w:rPr>
        <w:rStyle w:val="PageNumber"/>
        <w:szCs w:val="20"/>
      </w:rPr>
      <w:fldChar w:fldCharType="separate"/>
    </w:r>
    <w:r w:rsidR="007D18C7">
      <w:rPr>
        <w:rStyle w:val="PageNumber"/>
        <w:noProof/>
        <w:szCs w:val="20"/>
      </w:rPr>
      <w:t>1</w:t>
    </w:r>
    <w:r w:rsidR="00B730FE">
      <w:rPr>
        <w:rStyle w:val="PageNumber"/>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8346E"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503C6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E0A78" w14:textId="77777777" w:rsidR="003900AC" w:rsidRDefault="003900AC" w:rsidP="0054380F">
      <w:r>
        <w:separator/>
      </w:r>
    </w:p>
  </w:footnote>
  <w:footnote w:type="continuationSeparator" w:id="0">
    <w:p w14:paraId="6FFBD00A" w14:textId="77777777" w:rsidR="003900AC" w:rsidRDefault="003900AC" w:rsidP="0054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9757" w14:textId="77777777" w:rsidR="00D44150" w:rsidRDefault="007D18C7">
    <w:pPr>
      <w:pStyle w:val="Header"/>
    </w:pPr>
    <w:r>
      <w:rPr>
        <w:noProof/>
        <w:lang w:val="en-US"/>
      </w:rPr>
      <w:drawing>
        <wp:anchor distT="0" distB="0" distL="114300" distR="114300" simplePos="0" relativeHeight="251658240" behindDoc="0" locked="0" layoutInCell="1" allowOverlap="1" wp14:anchorId="74E932F8" wp14:editId="31555C04">
          <wp:simplePos x="0" y="0"/>
          <wp:positionH relativeFrom="margin">
            <wp:align>right</wp:align>
          </wp:positionH>
          <wp:positionV relativeFrom="paragraph">
            <wp:posOffset>635</wp:posOffset>
          </wp:positionV>
          <wp:extent cx="1905000" cy="182880"/>
          <wp:effectExtent l="0" t="0" r="0" b="7620"/>
          <wp:wrapSquare wrapText="bothSides"/>
          <wp:docPr id="2" name="Picture 2" descr="C:\Users\fcaggiula\Downloads\the-sensor-company-main-logo-pack-20200612\Sensirion_Logo_CMYK_green.jpg"/>
          <wp:cNvGraphicFramePr/>
          <a:graphic xmlns:a="http://schemas.openxmlformats.org/drawingml/2006/main">
            <a:graphicData uri="http://schemas.openxmlformats.org/drawingml/2006/picture">
              <pic:pic xmlns:pic="http://schemas.openxmlformats.org/drawingml/2006/picture">
                <pic:nvPicPr>
                  <pic:cNvPr id="2" name="Picture 2" descr="C:\Users\fcaggiula\Downloads\the-sensor-company-main-logo-pack-20200612\Sensirion_Logo_CMYK_gree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5000" cy="1828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ED5B" w14:textId="77777777" w:rsidR="00D44150" w:rsidRDefault="000D3A8E">
    <w:pPr>
      <w:pStyle w:val="Header"/>
    </w:pPr>
    <w:r>
      <w:rPr>
        <w:noProof/>
        <w:lang w:val="en-US"/>
      </w:rPr>
      <w:drawing>
        <wp:anchor distT="0" distB="0" distL="114300" distR="114300" simplePos="0" relativeHeight="251657216" behindDoc="1" locked="0" layoutInCell="1" allowOverlap="1" wp14:anchorId="32B7CC1D" wp14:editId="501E3306">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E3E874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3AE49C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70F85AEE"/>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2FE1238"/>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2703A3B"/>
    <w:multiLevelType w:val="multilevel"/>
    <w:tmpl w:val="6832C370"/>
    <w:styleLink w:val="SensirionListe"/>
    <w:lvl w:ilvl="0">
      <w:start w:val="1"/>
      <w:numFmt w:val="bullet"/>
      <w:pStyle w:val="BulletpointsLevel1"/>
      <w:lvlText w:val=""/>
      <w:lvlJc w:val="left"/>
      <w:pPr>
        <w:tabs>
          <w:tab w:val="num" w:pos="454"/>
        </w:tabs>
        <w:ind w:left="454" w:hanging="454"/>
      </w:pPr>
      <w:rPr>
        <w:rFonts w:ascii="Wingdings" w:hAnsi="Wingdings" w:hint="default"/>
      </w:rPr>
    </w:lvl>
    <w:lvl w:ilvl="1">
      <w:start w:val="1"/>
      <w:numFmt w:val="bullet"/>
      <w:pStyle w:val="BulletpointsLevel2"/>
      <w:lvlText w:val=""/>
      <w:lvlJc w:val="left"/>
      <w:pPr>
        <w:tabs>
          <w:tab w:val="num" w:pos="680"/>
        </w:tabs>
        <w:ind w:left="680" w:hanging="226"/>
      </w:pPr>
      <w:rPr>
        <w:rFonts w:ascii="Wingdings" w:hAnsi="Wingdings" w:hint="default"/>
      </w:rPr>
    </w:lvl>
    <w:lvl w:ilvl="2">
      <w:start w:val="1"/>
      <w:numFmt w:val="decimal"/>
      <w:pStyle w:val="Numbering"/>
      <w:lvlText w:val="%3."/>
      <w:lvlJc w:val="left"/>
      <w:pPr>
        <w:tabs>
          <w:tab w:val="num" w:pos="454"/>
        </w:tabs>
        <w:ind w:left="454" w:hanging="454"/>
      </w:pPr>
      <w:rPr>
        <w:rFonts w:hint="default"/>
      </w:rPr>
    </w:lvl>
    <w:lvl w:ilvl="3">
      <w:start w:val="1"/>
      <w:numFmt w:val="lowerLetter"/>
      <w:pStyle w:val="Lettering"/>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pStyle w:val="noBulletpoint"/>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0EA210A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00D5F"/>
    <w:multiLevelType w:val="multilevel"/>
    <w:tmpl w:val="C47C631C"/>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7" w15:restartNumberingAfterBreak="0">
    <w:nsid w:val="284477E6"/>
    <w:multiLevelType w:val="multilevel"/>
    <w:tmpl w:val="0807001D"/>
    <w:styleLink w:val="Nummerierung1"/>
    <w:lvl w:ilvl="0">
      <w:start w:val="1"/>
      <w:numFmt w:val="decimal"/>
      <w:pStyle w:val="Nummerierung"/>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28EF1217"/>
    <w:multiLevelType w:val="multilevel"/>
    <w:tmpl w:val="EA46321C"/>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9" w15:restartNumberingAfterBreak="0">
    <w:nsid w:val="3FF729E4"/>
    <w:multiLevelType w:val="multilevel"/>
    <w:tmpl w:val="8F8EB2E4"/>
    <w:lvl w:ilvl="0">
      <w:start w:val="1"/>
      <w:numFmt w:val="decimal"/>
      <w:pStyle w:val="Heading1"/>
      <w:lvlText w:val="%1"/>
      <w:lvlJc w:val="left"/>
      <w:pPr>
        <w:ind w:left="360" w:hanging="360"/>
      </w:pPr>
      <w:rPr>
        <w:rFonts w:ascii="Arial Narrow" w:hAnsi="Arial Narrow" w:hint="default"/>
        <w:b/>
        <w:i w:val="0"/>
        <w:color w:val="auto"/>
        <w:sz w:val="28"/>
        <w:szCs w:val="28"/>
        <w:u w:val="none"/>
      </w:rPr>
    </w:lvl>
    <w:lvl w:ilvl="1">
      <w:start w:val="1"/>
      <w:numFmt w:val="decimal"/>
      <w:pStyle w:val="Heading2"/>
      <w:lvlText w:val="%1.%2"/>
      <w:lvlJc w:val="left"/>
      <w:pPr>
        <w:tabs>
          <w:tab w:val="num" w:pos="-171"/>
        </w:tabs>
        <w:ind w:left="0" w:firstLine="0"/>
      </w:pPr>
      <w:rPr>
        <w:rFonts w:hint="default"/>
      </w:rPr>
    </w:lvl>
    <w:lvl w:ilvl="2">
      <w:start w:val="1"/>
      <w:numFmt w:val="decimal"/>
      <w:pStyle w:val="Heading3"/>
      <w:lvlText w:val="%1.%2.%3"/>
      <w:lvlJc w:val="left"/>
      <w:pPr>
        <w:tabs>
          <w:tab w:val="num" w:pos="-171"/>
        </w:tabs>
        <w:ind w:left="0" w:firstLine="0"/>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F43B8"/>
    <w:multiLevelType w:val="multilevel"/>
    <w:tmpl w:val="CD1A149C"/>
    <w:lvl w:ilvl="0">
      <w:start w:val="1"/>
      <w:numFmt w:val="bullet"/>
      <w:lvlText w:val=""/>
      <w:lvlJc w:val="left"/>
      <w:pPr>
        <w:ind w:left="454" w:hanging="454"/>
      </w:pPr>
      <w:rPr>
        <w:rFonts w:ascii="Symbol" w:hAnsi="Symbol" w:hint="default"/>
      </w:rPr>
    </w:lvl>
    <w:lvl w:ilvl="1">
      <w:start w:val="1"/>
      <w:numFmt w:val="bullet"/>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1" w15:restartNumberingAfterBreak="0">
    <w:nsid w:val="48BB66EF"/>
    <w:multiLevelType w:val="multilevel"/>
    <w:tmpl w:val="0807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116C27"/>
    <w:multiLevelType w:val="multilevel"/>
    <w:tmpl w:val="0E88ED38"/>
    <w:styleLink w:val="MediasuiteListe"/>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3" w15:restartNumberingAfterBreak="0">
    <w:nsid w:val="536A571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3C73DBB"/>
    <w:multiLevelType w:val="multilevel"/>
    <w:tmpl w:val="C142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60568E"/>
    <w:multiLevelType w:val="multilevel"/>
    <w:tmpl w:val="08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296C0B"/>
    <w:multiLevelType w:val="multilevel"/>
    <w:tmpl w:val="64A4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450704"/>
    <w:multiLevelType w:val="hybridMultilevel"/>
    <w:tmpl w:val="803E366E"/>
    <w:lvl w:ilvl="0" w:tplc="40B4972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BA7397"/>
    <w:multiLevelType w:val="hybridMultilevel"/>
    <w:tmpl w:val="9C420AC0"/>
    <w:lvl w:ilvl="0" w:tplc="A0A0C5AA">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1"/>
  </w:num>
  <w:num w:numId="4">
    <w:abstractNumId w:val="5"/>
  </w:num>
  <w:num w:numId="5">
    <w:abstractNumId w:val="3"/>
  </w:num>
  <w:num w:numId="6">
    <w:abstractNumId w:val="3"/>
  </w:num>
  <w:num w:numId="7">
    <w:abstractNumId w:val="2"/>
  </w:num>
  <w:num w:numId="8">
    <w:abstractNumId w:val="2"/>
  </w:num>
  <w:num w:numId="9">
    <w:abstractNumId w:val="1"/>
  </w:num>
  <w:num w:numId="10">
    <w:abstractNumId w:val="1"/>
  </w:num>
  <w:num w:numId="11">
    <w:abstractNumId w:val="0"/>
  </w:num>
  <w:num w:numId="12">
    <w:abstractNumId w:val="0"/>
  </w:num>
  <w:num w:numId="13">
    <w:abstractNumId w:val="10"/>
  </w:num>
  <w:num w:numId="14">
    <w:abstractNumId w:val="10"/>
  </w:num>
  <w:num w:numId="15">
    <w:abstractNumId w:val="12"/>
  </w:num>
  <w:num w:numId="16">
    <w:abstractNumId w:val="8"/>
  </w:num>
  <w:num w:numId="17">
    <w:abstractNumId w:val="7"/>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6"/>
  </w:num>
  <w:num w:numId="28">
    <w:abstractNumId w:val="6"/>
  </w:num>
  <w:num w:numId="29">
    <w:abstractNumId w:val="6"/>
  </w:num>
  <w:num w:numId="30">
    <w:abstractNumId w:val="6"/>
  </w:num>
  <w:num w:numId="31">
    <w:abstractNumId w:val="6"/>
  </w:num>
  <w:num w:numId="32">
    <w:abstractNumId w:val="9"/>
  </w:num>
  <w:num w:numId="33">
    <w:abstractNumId w:val="4"/>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17"/>
  </w:num>
  <w:num w:numId="43">
    <w:abstractNumId w:val="18"/>
  </w:num>
  <w:num w:numId="44">
    <w:abstractNumId w:val="14"/>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IwNjK2MDczNDAwMzZS0lEKTi0uzszPAykwqgUAT6mSUSwAAAA="/>
  </w:docVars>
  <w:rsids>
    <w:rsidRoot w:val="003900AC"/>
    <w:rsid w:val="000406CD"/>
    <w:rsid w:val="00045E5C"/>
    <w:rsid w:val="000718AC"/>
    <w:rsid w:val="000A0ABC"/>
    <w:rsid w:val="000D3A8E"/>
    <w:rsid w:val="000D523B"/>
    <w:rsid w:val="000D5FFB"/>
    <w:rsid w:val="000D7F02"/>
    <w:rsid w:val="000F24EC"/>
    <w:rsid w:val="000F4CED"/>
    <w:rsid w:val="00102207"/>
    <w:rsid w:val="0010251E"/>
    <w:rsid w:val="00112447"/>
    <w:rsid w:val="00114D80"/>
    <w:rsid w:val="0012624A"/>
    <w:rsid w:val="0014786E"/>
    <w:rsid w:val="00173D7E"/>
    <w:rsid w:val="001E1FA7"/>
    <w:rsid w:val="00227D72"/>
    <w:rsid w:val="00235816"/>
    <w:rsid w:val="002432E1"/>
    <w:rsid w:val="00253CF7"/>
    <w:rsid w:val="002562B2"/>
    <w:rsid w:val="002A65C2"/>
    <w:rsid w:val="002C2483"/>
    <w:rsid w:val="002D151E"/>
    <w:rsid w:val="002F75B2"/>
    <w:rsid w:val="00323BB0"/>
    <w:rsid w:val="00332F45"/>
    <w:rsid w:val="0033350F"/>
    <w:rsid w:val="0034678F"/>
    <w:rsid w:val="00350080"/>
    <w:rsid w:val="00352484"/>
    <w:rsid w:val="0035403A"/>
    <w:rsid w:val="00356B71"/>
    <w:rsid w:val="0037007F"/>
    <w:rsid w:val="003900AC"/>
    <w:rsid w:val="003A076C"/>
    <w:rsid w:val="003C3758"/>
    <w:rsid w:val="003D1DBC"/>
    <w:rsid w:val="003E3705"/>
    <w:rsid w:val="00402C58"/>
    <w:rsid w:val="0044426D"/>
    <w:rsid w:val="0047464B"/>
    <w:rsid w:val="00483F63"/>
    <w:rsid w:val="00495788"/>
    <w:rsid w:val="004B6F57"/>
    <w:rsid w:val="004C0486"/>
    <w:rsid w:val="004C3547"/>
    <w:rsid w:val="004C5084"/>
    <w:rsid w:val="004D00B8"/>
    <w:rsid w:val="004E47E0"/>
    <w:rsid w:val="004F0CBC"/>
    <w:rsid w:val="004F3206"/>
    <w:rsid w:val="004F3474"/>
    <w:rsid w:val="00503C63"/>
    <w:rsid w:val="0054380F"/>
    <w:rsid w:val="005847E1"/>
    <w:rsid w:val="00584D18"/>
    <w:rsid w:val="005A1EC0"/>
    <w:rsid w:val="005C0352"/>
    <w:rsid w:val="005D210B"/>
    <w:rsid w:val="005D63FB"/>
    <w:rsid w:val="005F24E3"/>
    <w:rsid w:val="006227DA"/>
    <w:rsid w:val="006270BC"/>
    <w:rsid w:val="006364DE"/>
    <w:rsid w:val="00665C7D"/>
    <w:rsid w:val="00676CAB"/>
    <w:rsid w:val="006A5423"/>
    <w:rsid w:val="006D1DA1"/>
    <w:rsid w:val="006E5C06"/>
    <w:rsid w:val="006F78DF"/>
    <w:rsid w:val="00703360"/>
    <w:rsid w:val="007267E3"/>
    <w:rsid w:val="0073698B"/>
    <w:rsid w:val="007921BD"/>
    <w:rsid w:val="007B0CAA"/>
    <w:rsid w:val="007D18C7"/>
    <w:rsid w:val="007D2ACE"/>
    <w:rsid w:val="007D2C3C"/>
    <w:rsid w:val="007D3600"/>
    <w:rsid w:val="007E46A9"/>
    <w:rsid w:val="007F7E41"/>
    <w:rsid w:val="00811948"/>
    <w:rsid w:val="0081308B"/>
    <w:rsid w:val="00821776"/>
    <w:rsid w:val="008363BE"/>
    <w:rsid w:val="00840145"/>
    <w:rsid w:val="008416CF"/>
    <w:rsid w:val="00883116"/>
    <w:rsid w:val="008B7562"/>
    <w:rsid w:val="008C0F2A"/>
    <w:rsid w:val="008C3807"/>
    <w:rsid w:val="008C59CA"/>
    <w:rsid w:val="00923720"/>
    <w:rsid w:val="00926CD5"/>
    <w:rsid w:val="00935B8D"/>
    <w:rsid w:val="00936CDF"/>
    <w:rsid w:val="00951F1D"/>
    <w:rsid w:val="00961364"/>
    <w:rsid w:val="00964ADD"/>
    <w:rsid w:val="00992F15"/>
    <w:rsid w:val="009C0788"/>
    <w:rsid w:val="009D0260"/>
    <w:rsid w:val="009F371C"/>
    <w:rsid w:val="009F786A"/>
    <w:rsid w:val="00A01972"/>
    <w:rsid w:val="00A131A9"/>
    <w:rsid w:val="00A336DF"/>
    <w:rsid w:val="00A353C1"/>
    <w:rsid w:val="00A5222B"/>
    <w:rsid w:val="00A60961"/>
    <w:rsid w:val="00A71276"/>
    <w:rsid w:val="00A722D2"/>
    <w:rsid w:val="00A77D59"/>
    <w:rsid w:val="00AA5F6F"/>
    <w:rsid w:val="00AA7EAF"/>
    <w:rsid w:val="00AB25DD"/>
    <w:rsid w:val="00AB759B"/>
    <w:rsid w:val="00AD0885"/>
    <w:rsid w:val="00AE1D8A"/>
    <w:rsid w:val="00AF346B"/>
    <w:rsid w:val="00AF587E"/>
    <w:rsid w:val="00B0608A"/>
    <w:rsid w:val="00B24E83"/>
    <w:rsid w:val="00B321B8"/>
    <w:rsid w:val="00B36BAD"/>
    <w:rsid w:val="00B43297"/>
    <w:rsid w:val="00B54145"/>
    <w:rsid w:val="00B56871"/>
    <w:rsid w:val="00B61099"/>
    <w:rsid w:val="00B61DA0"/>
    <w:rsid w:val="00B730FE"/>
    <w:rsid w:val="00B74A0E"/>
    <w:rsid w:val="00B75055"/>
    <w:rsid w:val="00BA4F04"/>
    <w:rsid w:val="00BC3A9A"/>
    <w:rsid w:val="00BD1648"/>
    <w:rsid w:val="00BE4FEA"/>
    <w:rsid w:val="00C25691"/>
    <w:rsid w:val="00C33877"/>
    <w:rsid w:val="00C5040D"/>
    <w:rsid w:val="00C66EE8"/>
    <w:rsid w:val="00CA6079"/>
    <w:rsid w:val="00CF2C8E"/>
    <w:rsid w:val="00CF7230"/>
    <w:rsid w:val="00D06008"/>
    <w:rsid w:val="00D15BFF"/>
    <w:rsid w:val="00D337EF"/>
    <w:rsid w:val="00D44150"/>
    <w:rsid w:val="00D5508C"/>
    <w:rsid w:val="00D601C3"/>
    <w:rsid w:val="00D61CEE"/>
    <w:rsid w:val="00D818A8"/>
    <w:rsid w:val="00D91EAB"/>
    <w:rsid w:val="00DA5EFF"/>
    <w:rsid w:val="00DB58D5"/>
    <w:rsid w:val="00DC7647"/>
    <w:rsid w:val="00DD2EC9"/>
    <w:rsid w:val="00DF47B5"/>
    <w:rsid w:val="00E045FF"/>
    <w:rsid w:val="00E20478"/>
    <w:rsid w:val="00E30AFE"/>
    <w:rsid w:val="00E32DB8"/>
    <w:rsid w:val="00E37B1D"/>
    <w:rsid w:val="00E94DCD"/>
    <w:rsid w:val="00EC5705"/>
    <w:rsid w:val="00ED705B"/>
    <w:rsid w:val="00EF5079"/>
    <w:rsid w:val="00F07475"/>
    <w:rsid w:val="00F108E3"/>
    <w:rsid w:val="00F13FE1"/>
    <w:rsid w:val="00F22AED"/>
    <w:rsid w:val="00F40AFE"/>
    <w:rsid w:val="00F5617D"/>
    <w:rsid w:val="00F80C44"/>
    <w:rsid w:val="00FA2105"/>
    <w:rsid w:val="00FB08E7"/>
    <w:rsid w:val="00FC3327"/>
    <w:rsid w:val="00FC6D29"/>
    <w:rsid w:val="00FE7FCB"/>
    <w:rsid w:val="00FF4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7FC28"/>
  <w15:chartTrackingRefBased/>
  <w15:docId w15:val="{463004C2-20E2-4FA3-8A37-D0273C39D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0"/>
    <w:lsdException w:name="toc 2" w:uiPriority="30"/>
    <w:lsdException w:name="toc 3" w:semiHidden="1" w:uiPriority="30"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qFormat="1"/>
    <w:lsdException w:name="index heading" w:semiHidden="1" w:uiPriority="0" w:unhideWhenUsed="1"/>
    <w:lsdException w:name="caption" w:semiHidden="1" w:uiPriority="34" w:unhideWhenUsed="1" w:qFormat="1"/>
    <w:lsdException w:name="table of figures" w:semiHidden="1" w:uiPriority="32"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35"/>
    <w:lsdException w:name="FollowedHyperlink" w:semiHidden="1" w:uiPriority="36" w:unhideWhenUsed="1"/>
    <w:lsdException w:name="Strong" w:semiHidden="1" w:uiPriority="22" w:unhideWhenUsed="1"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2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0AC"/>
    <w:rPr>
      <w:rFonts w:ascii="Times New Roman" w:eastAsia="Times New Roman" w:hAnsi="Times New Roman"/>
      <w:sz w:val="24"/>
      <w:szCs w:val="24"/>
      <w:lang w:val="de-CH" w:eastAsia="de-DE"/>
    </w:rPr>
  </w:style>
  <w:style w:type="paragraph" w:styleId="Heading1">
    <w:name w:val="heading 1"/>
    <w:basedOn w:val="Normal"/>
    <w:next w:val="Normal"/>
    <w:link w:val="Heading1Char"/>
    <w:uiPriority w:val="19"/>
    <w:qFormat/>
    <w:rsid w:val="00DB58D5"/>
    <w:pPr>
      <w:keepNext/>
      <w:numPr>
        <w:numId w:val="41"/>
      </w:numPr>
      <w:tabs>
        <w:tab w:val="left" w:pos="454"/>
      </w:tabs>
      <w:spacing w:after="280" w:line="320" w:lineRule="exact"/>
      <w:contextualSpacing/>
      <w:outlineLvl w:val="0"/>
    </w:pPr>
    <w:rPr>
      <w:rFonts w:ascii="Arial Narrow" w:eastAsiaTheme="minorEastAsia" w:hAnsi="Arial Narrow" w:cs="Arial"/>
      <w:b/>
      <w:bCs/>
      <w:sz w:val="28"/>
      <w:szCs w:val="28"/>
    </w:rPr>
  </w:style>
  <w:style w:type="paragraph" w:styleId="Heading2">
    <w:name w:val="heading 2"/>
    <w:basedOn w:val="Normal"/>
    <w:next w:val="Normal"/>
    <w:link w:val="Heading2Char"/>
    <w:uiPriority w:val="19"/>
    <w:qFormat/>
    <w:rsid w:val="00DB58D5"/>
    <w:pPr>
      <w:keepNext/>
      <w:numPr>
        <w:ilvl w:val="1"/>
        <w:numId w:val="41"/>
      </w:numPr>
      <w:tabs>
        <w:tab w:val="left" w:pos="454"/>
      </w:tabs>
      <w:spacing w:after="240" w:line="260" w:lineRule="atLeast"/>
      <w:contextualSpacing/>
      <w:outlineLvl w:val="1"/>
    </w:pPr>
    <w:rPr>
      <w:rFonts w:ascii="Arial Narrow" w:eastAsiaTheme="minorEastAsia" w:hAnsi="Arial Narrow" w:cs="Arial"/>
      <w:b/>
      <w:bCs/>
    </w:rPr>
  </w:style>
  <w:style w:type="paragraph" w:styleId="Heading3">
    <w:name w:val="heading 3"/>
    <w:basedOn w:val="Normal"/>
    <w:next w:val="Normal"/>
    <w:link w:val="Heading3Char"/>
    <w:uiPriority w:val="19"/>
    <w:qFormat/>
    <w:rsid w:val="00DB58D5"/>
    <w:pPr>
      <w:keepNext/>
      <w:numPr>
        <w:ilvl w:val="2"/>
        <w:numId w:val="41"/>
      </w:numPr>
      <w:tabs>
        <w:tab w:val="left" w:pos="680"/>
      </w:tabs>
      <w:spacing w:after="240" w:line="260" w:lineRule="atLeast"/>
      <w:contextualSpacing/>
      <w:outlineLvl w:val="2"/>
    </w:pPr>
    <w:rPr>
      <w:rFonts w:ascii="Arial Narrow" w:eastAsiaTheme="minorEastAsia" w:hAnsi="Arial Narrow" w:cs="Arial"/>
      <w:b/>
      <w:sz w:val="22"/>
      <w:szCs w:val="18"/>
    </w:rPr>
  </w:style>
  <w:style w:type="paragraph" w:styleId="Heading4">
    <w:name w:val="heading 4"/>
    <w:basedOn w:val="Normal"/>
    <w:next w:val="Normal"/>
    <w:link w:val="Heading4Char"/>
    <w:uiPriority w:val="19"/>
    <w:unhideWhenUsed/>
    <w:qFormat/>
    <w:rsid w:val="00DB58D5"/>
    <w:pPr>
      <w:keepNext/>
      <w:numPr>
        <w:ilvl w:val="3"/>
        <w:numId w:val="41"/>
      </w:numPr>
      <w:tabs>
        <w:tab w:val="left" w:pos="851"/>
      </w:tabs>
      <w:spacing w:after="120" w:line="240" w:lineRule="atLeast"/>
      <w:contextualSpacing/>
      <w:outlineLvl w:val="3"/>
    </w:pPr>
    <w:rPr>
      <w:rFonts w:ascii="Arial Narrow" w:eastAsiaTheme="minorEastAsia" w:hAnsi="Arial Narrow" w:cs="Arial"/>
      <w:sz w:val="22"/>
      <w:szCs w:val="18"/>
    </w:rPr>
  </w:style>
  <w:style w:type="paragraph" w:styleId="Heading5">
    <w:name w:val="heading 5"/>
    <w:basedOn w:val="Normal"/>
    <w:next w:val="Normal"/>
    <w:link w:val="Heading5Char"/>
    <w:uiPriority w:val="19"/>
    <w:unhideWhenUsed/>
    <w:qFormat/>
    <w:rsid w:val="00DB58D5"/>
    <w:pPr>
      <w:numPr>
        <w:ilvl w:val="4"/>
        <w:numId w:val="41"/>
      </w:numPr>
      <w:tabs>
        <w:tab w:val="center" w:pos="1361"/>
      </w:tabs>
      <w:spacing w:after="120" w:line="260" w:lineRule="atLeast"/>
      <w:contextualSpacing/>
      <w:outlineLvl w:val="4"/>
    </w:pPr>
    <w:rPr>
      <w:rFonts w:ascii="Arial Narrow" w:eastAsiaTheme="minorEastAsia" w:hAnsi="Arial Narrow" w:cs="Arial"/>
      <w:sz w:val="22"/>
      <w:szCs w:val="18"/>
    </w:rPr>
  </w:style>
  <w:style w:type="paragraph" w:styleId="Heading6">
    <w:name w:val="heading 6"/>
    <w:basedOn w:val="Normal"/>
    <w:next w:val="Normal"/>
    <w:link w:val="Heading6Char"/>
    <w:uiPriority w:val="19"/>
    <w:semiHidden/>
    <w:qFormat/>
    <w:rsid w:val="00DB58D5"/>
    <w:pPr>
      <w:numPr>
        <w:ilvl w:val="5"/>
        <w:numId w:val="41"/>
      </w:numPr>
      <w:spacing w:after="120" w:line="240" w:lineRule="atLeast"/>
      <w:contextualSpacing/>
      <w:outlineLvl w:val="5"/>
    </w:pPr>
    <w:rPr>
      <w:rFonts w:ascii="Arial Narrow" w:eastAsiaTheme="minorEastAsia" w:hAnsi="Arial Narrow"/>
      <w:bCs/>
      <w:sz w:val="18"/>
      <w:szCs w:val="22"/>
    </w:rPr>
  </w:style>
  <w:style w:type="paragraph" w:styleId="Heading7">
    <w:name w:val="heading 7"/>
    <w:basedOn w:val="Normal"/>
    <w:next w:val="Normal"/>
    <w:link w:val="Heading7Char"/>
    <w:uiPriority w:val="19"/>
    <w:semiHidden/>
    <w:qFormat/>
    <w:rsid w:val="00DB58D5"/>
    <w:pPr>
      <w:numPr>
        <w:ilvl w:val="6"/>
        <w:numId w:val="41"/>
      </w:numPr>
      <w:spacing w:after="120" w:line="240" w:lineRule="atLeast"/>
      <w:contextualSpacing/>
      <w:outlineLvl w:val="6"/>
    </w:pPr>
    <w:rPr>
      <w:rFonts w:ascii="Arial Narrow" w:eastAsiaTheme="minorEastAsia" w:hAnsi="Arial Narrow"/>
      <w:sz w:val="18"/>
    </w:rPr>
  </w:style>
  <w:style w:type="paragraph" w:styleId="Heading8">
    <w:name w:val="heading 8"/>
    <w:basedOn w:val="Normal"/>
    <w:next w:val="Normal"/>
    <w:link w:val="Heading8Char"/>
    <w:uiPriority w:val="19"/>
    <w:semiHidden/>
    <w:qFormat/>
    <w:rsid w:val="00DB58D5"/>
    <w:pPr>
      <w:numPr>
        <w:ilvl w:val="7"/>
        <w:numId w:val="41"/>
      </w:numPr>
      <w:spacing w:after="120" w:line="240" w:lineRule="atLeast"/>
      <w:contextualSpacing/>
      <w:outlineLvl w:val="7"/>
    </w:pPr>
    <w:rPr>
      <w:rFonts w:ascii="Arial Narrow" w:eastAsiaTheme="minorEastAsia" w:hAnsi="Arial Narrow"/>
      <w:iCs/>
      <w:sz w:val="18"/>
    </w:rPr>
  </w:style>
  <w:style w:type="paragraph" w:styleId="Heading9">
    <w:name w:val="heading 9"/>
    <w:basedOn w:val="Normal"/>
    <w:next w:val="Normal"/>
    <w:link w:val="Heading9Char"/>
    <w:uiPriority w:val="19"/>
    <w:semiHidden/>
    <w:qFormat/>
    <w:rsid w:val="00DB58D5"/>
    <w:pPr>
      <w:numPr>
        <w:ilvl w:val="8"/>
        <w:numId w:val="41"/>
      </w:numPr>
      <w:tabs>
        <w:tab w:val="left" w:pos="1701"/>
      </w:tabs>
      <w:spacing w:after="120" w:line="240" w:lineRule="atLeast"/>
      <w:contextualSpacing/>
      <w:outlineLvl w:val="8"/>
    </w:pPr>
    <w:rPr>
      <w:rFonts w:ascii="Arial Narrow" w:eastAsiaTheme="minorEastAsia" w:hAnsi="Arial Narrow"/>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pPr>
      <w:spacing w:line="260" w:lineRule="atLeast"/>
    </w:pPr>
    <w:rPr>
      <w:rFonts w:ascii="Arial Narrow" w:eastAsiaTheme="minorEastAsia" w:hAnsi="Arial Narrow"/>
      <w:sz w:val="20"/>
      <w:szCs w:val="22"/>
      <w:lang w:eastAsia="zh-CN"/>
    </w:rPr>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qFormat/>
    <w:rsid w:val="00DB58D5"/>
    <w:pPr>
      <w:spacing w:line="260" w:lineRule="atLeast"/>
    </w:pPr>
    <w:rPr>
      <w:rFonts w:ascii="Arial Narrow" w:eastAsiaTheme="minorEastAsia" w:hAnsi="Arial Narrow"/>
      <w:sz w:val="20"/>
      <w:szCs w:val="22"/>
      <w:lang w:eastAsia="zh-CN"/>
    </w:rPr>
  </w:style>
  <w:style w:type="character" w:customStyle="1" w:styleId="FooterChar">
    <w:name w:val="Footer Char"/>
    <w:link w:val="Footer"/>
    <w:uiPriority w:val="10"/>
    <w:rsid w:val="00D44150"/>
    <w:rPr>
      <w:rFonts w:ascii="Arial Narrow" w:hAnsi="Arial Narrow" w:cs="Times New Roman"/>
      <w:sz w:val="20"/>
    </w:rPr>
  </w:style>
  <w:style w:type="numbering" w:styleId="111111">
    <w:name w:val="Outline List 2"/>
    <w:basedOn w:val="NoList"/>
    <w:semiHidden/>
    <w:rsid w:val="00E94DCD"/>
    <w:pPr>
      <w:numPr>
        <w:numId w:val="1"/>
      </w:numPr>
    </w:pPr>
  </w:style>
  <w:style w:type="numbering" w:styleId="1ai">
    <w:name w:val="Outline List 1"/>
    <w:basedOn w:val="NoList"/>
    <w:semiHidden/>
    <w:rsid w:val="00E94DCD"/>
    <w:pPr>
      <w:numPr>
        <w:numId w:val="3"/>
      </w:numPr>
    </w:pPr>
  </w:style>
  <w:style w:type="paragraph" w:styleId="ListBullet2">
    <w:name w:val="List Bullet 2"/>
    <w:basedOn w:val="Normal"/>
    <w:uiPriority w:val="99"/>
    <w:semiHidden/>
    <w:rsid w:val="00E94DCD"/>
    <w:pPr>
      <w:numPr>
        <w:numId w:val="6"/>
      </w:numPr>
      <w:spacing w:line="260" w:lineRule="atLeast"/>
    </w:pPr>
    <w:rPr>
      <w:rFonts w:ascii="Arial Narrow" w:eastAsiaTheme="minorEastAsia" w:hAnsi="Arial Narrow"/>
      <w:sz w:val="22"/>
      <w:szCs w:val="22"/>
      <w:lang w:eastAsia="zh-CN"/>
    </w:rPr>
  </w:style>
  <w:style w:type="paragraph" w:styleId="ListBullet3">
    <w:name w:val="List Bullet 3"/>
    <w:basedOn w:val="Normal"/>
    <w:uiPriority w:val="99"/>
    <w:semiHidden/>
    <w:rsid w:val="00E94DCD"/>
    <w:pPr>
      <w:numPr>
        <w:numId w:val="8"/>
      </w:numPr>
      <w:spacing w:line="260" w:lineRule="atLeast"/>
    </w:pPr>
    <w:rPr>
      <w:rFonts w:ascii="Arial Narrow" w:eastAsiaTheme="minorEastAsia" w:hAnsi="Arial Narrow"/>
      <w:sz w:val="22"/>
      <w:szCs w:val="22"/>
      <w:lang w:eastAsia="zh-CN"/>
    </w:rPr>
  </w:style>
  <w:style w:type="paragraph" w:styleId="ListBullet4">
    <w:name w:val="List Bullet 4"/>
    <w:basedOn w:val="Normal"/>
    <w:uiPriority w:val="99"/>
    <w:semiHidden/>
    <w:rsid w:val="00E94DCD"/>
    <w:pPr>
      <w:numPr>
        <w:numId w:val="10"/>
      </w:numPr>
      <w:spacing w:line="260" w:lineRule="atLeast"/>
    </w:pPr>
    <w:rPr>
      <w:rFonts w:ascii="Arial Narrow" w:eastAsiaTheme="minorEastAsia" w:hAnsi="Arial Narrow"/>
      <w:sz w:val="22"/>
      <w:szCs w:val="22"/>
      <w:lang w:eastAsia="zh-CN"/>
    </w:rPr>
  </w:style>
  <w:style w:type="paragraph" w:styleId="ListBullet5">
    <w:name w:val="List Bullet 5"/>
    <w:basedOn w:val="Normal"/>
    <w:uiPriority w:val="99"/>
    <w:semiHidden/>
    <w:rsid w:val="00E94DCD"/>
    <w:pPr>
      <w:numPr>
        <w:numId w:val="12"/>
      </w:numPr>
      <w:spacing w:line="260" w:lineRule="atLeast"/>
    </w:pPr>
    <w:rPr>
      <w:rFonts w:ascii="Arial Narrow" w:eastAsiaTheme="minorEastAsia" w:hAnsi="Arial Narrow"/>
      <w:sz w:val="22"/>
      <w:szCs w:val="22"/>
      <w:lang w:eastAsia="zh-CN"/>
    </w:rPr>
  </w:style>
  <w:style w:type="table" w:customStyle="1" w:styleId="BasisTabelle">
    <w:name w:val="Basis Tabelle"/>
    <w:basedOn w:val="TableNormal"/>
    <w:rsid w:val="00E94DCD"/>
    <w:rPr>
      <w:rFonts w:ascii="Arial" w:hAnsi="Arial"/>
      <w:lang w:eastAsia="de-CH"/>
    </w:rPr>
    <w:tblPr>
      <w:tblStyleRowBandSize w:val="1"/>
      <w:tblBorders>
        <w:bottom w:val="single" w:sz="2" w:space="0" w:color="808080"/>
      </w:tblBorders>
      <w:tblCellMar>
        <w:top w:w="57" w:type="dxa"/>
        <w:left w:w="57" w:type="dxa"/>
        <w:bottom w:w="57" w:type="dxa"/>
        <w:right w:w="57" w:type="dxa"/>
      </w:tblCellMar>
    </w:tblPr>
    <w:tblStylePr w:type="firstRow">
      <w:rPr>
        <w:b/>
      </w:rPr>
      <w:tblPr/>
      <w:tcPr>
        <w:tcBorders>
          <w:bottom w:val="single" w:sz="4" w:space="0" w:color="808080"/>
        </w:tcBorders>
      </w:tcPr>
    </w:tblStylePr>
    <w:tblStylePr w:type="band1Horz">
      <w:tblPr/>
      <w:tcPr>
        <w:tcBorders>
          <w:bottom w:val="single" w:sz="4" w:space="0" w:color="808080"/>
        </w:tcBorders>
      </w:tcPr>
    </w:tblStylePr>
    <w:tblStylePr w:type="band2Horz">
      <w:tblPr/>
      <w:tcPr>
        <w:tcBorders>
          <w:bottom w:val="single" w:sz="4" w:space="0" w:color="808080"/>
        </w:tcBorders>
        <w:shd w:val="clear" w:color="auto" w:fill="F2F2F2"/>
      </w:tcPr>
    </w:tblStylePr>
  </w:style>
  <w:style w:type="paragraph" w:styleId="Caption">
    <w:name w:val="caption"/>
    <w:basedOn w:val="Normal"/>
    <w:next w:val="Normal"/>
    <w:uiPriority w:val="39"/>
    <w:unhideWhenUsed/>
    <w:rsid w:val="00DB58D5"/>
    <w:pPr>
      <w:framePr w:h="454" w:hRule="exact" w:wrap="around" w:vAnchor="text" w:hAnchor="text" w:y="1"/>
      <w:suppressLineNumbers/>
      <w:spacing w:before="60" w:after="120" w:line="200" w:lineRule="atLeast"/>
      <w:ind w:right="113"/>
    </w:pPr>
    <w:rPr>
      <w:rFonts w:ascii="Arial Narrow" w:eastAsiaTheme="minorEastAsia" w:hAnsi="Arial Narrow"/>
      <w:bCs/>
      <w:sz w:val="22"/>
      <w:szCs w:val="22"/>
      <w:lang w:eastAsia="zh-CN"/>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spacing w:line="260" w:lineRule="atLeast"/>
      <w:ind w:left="1440" w:right="1440"/>
    </w:pPr>
    <w:rPr>
      <w:rFonts w:ascii="Arial Narrow" w:eastAsiaTheme="minorEastAsia" w:hAnsi="Arial Narrow"/>
      <w:sz w:val="22"/>
      <w:szCs w:val="22"/>
      <w:lang w:eastAsia="zh-CN"/>
    </w:rPr>
  </w:style>
  <w:style w:type="paragraph" w:customStyle="1" w:styleId="BulletpointsEbene1">
    <w:name w:val="Bulletpoints Ebene 1"/>
    <w:basedOn w:val="Normal"/>
    <w:uiPriority w:val="99"/>
    <w:semiHidden/>
    <w:rsid w:val="00E94DCD"/>
    <w:pPr>
      <w:numPr>
        <w:numId w:val="15"/>
      </w:numPr>
      <w:tabs>
        <w:tab w:val="left" w:pos="454"/>
      </w:tabs>
      <w:spacing w:line="280" w:lineRule="atLeast"/>
    </w:pPr>
    <w:rPr>
      <w:rFonts w:eastAsia="Calibri" w:cs="Arial"/>
      <w:szCs w:val="20"/>
    </w:rPr>
  </w:style>
  <w:style w:type="paragraph" w:customStyle="1" w:styleId="BulletpointsEbene2">
    <w:name w:val="Bulletpoints Ebene 2"/>
    <w:basedOn w:val="Normal"/>
    <w:uiPriority w:val="99"/>
    <w:semiHidden/>
    <w:rsid w:val="00E94DCD"/>
    <w:pPr>
      <w:numPr>
        <w:ilvl w:val="1"/>
        <w:numId w:val="15"/>
      </w:numPr>
    </w:pPr>
    <w:rPr>
      <w:rFonts w:eastAsia="Calibri" w:cs="Arial"/>
      <w:szCs w:val="20"/>
    </w:rPr>
  </w:style>
  <w:style w:type="paragraph" w:styleId="DocumentMap">
    <w:name w:val="Document Map"/>
    <w:basedOn w:val="Normal"/>
    <w:link w:val="DocumentMapChar"/>
    <w:uiPriority w:val="99"/>
    <w:semiHidden/>
    <w:unhideWhenUsed/>
    <w:rsid w:val="00E94DCD"/>
    <w:pPr>
      <w:shd w:val="clear" w:color="auto" w:fill="000080"/>
      <w:spacing w:line="260" w:lineRule="atLeast"/>
    </w:pPr>
    <w:rPr>
      <w:rFonts w:ascii="Tahoma" w:eastAsiaTheme="minorEastAsia" w:hAnsi="Tahoma"/>
      <w:sz w:val="20"/>
      <w:szCs w:val="20"/>
      <w:lang w:eastAsia="zh-CN"/>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pPr>
      <w:spacing w:line="260" w:lineRule="atLeast"/>
    </w:pPr>
    <w:rPr>
      <w:rFonts w:ascii="Arial Narrow" w:eastAsiaTheme="minorEastAsia" w:hAnsi="Arial Narrow"/>
      <w:sz w:val="22"/>
      <w:szCs w:val="22"/>
      <w:lang w:eastAsia="zh-CN"/>
    </w:rPr>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20"/>
    <w:qFormat/>
    <w:rsid w:val="00DB58D5"/>
    <w:rPr>
      <w:b/>
      <w:iCs/>
      <w:color w:val="66CC33"/>
    </w:rPr>
  </w:style>
  <w:style w:type="paragraph" w:styleId="HTMLAddress">
    <w:name w:val="HTML Address"/>
    <w:basedOn w:val="Normal"/>
    <w:link w:val="HTMLAddressChar"/>
    <w:uiPriority w:val="99"/>
    <w:semiHidden/>
    <w:rsid w:val="00E94DCD"/>
    <w:pPr>
      <w:spacing w:line="260" w:lineRule="atLeast"/>
    </w:pPr>
    <w:rPr>
      <w:rFonts w:ascii="Arial Narrow" w:eastAsiaTheme="minorEastAsia" w:hAnsi="Arial Narrow"/>
      <w:i/>
      <w:iCs/>
      <w:sz w:val="22"/>
      <w:szCs w:val="22"/>
      <w:lang w:eastAsia="zh-CN"/>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pPr>
      <w:spacing w:line="260" w:lineRule="atLeast"/>
    </w:pPr>
    <w:rPr>
      <w:rFonts w:ascii="Courier New" w:eastAsiaTheme="minorEastAsia" w:hAnsi="Courier New"/>
      <w:sz w:val="20"/>
      <w:szCs w:val="20"/>
      <w:lang w:eastAsia="zh-CN"/>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40"/>
    <w:unhideWhenUsed/>
    <w:rsid w:val="00DB58D5"/>
    <w:rPr>
      <w:color w:val="auto"/>
      <w:u w:val="single"/>
    </w:rPr>
  </w:style>
  <w:style w:type="paragraph" w:styleId="Index1">
    <w:name w:val="index 1"/>
    <w:basedOn w:val="Normal"/>
    <w:next w:val="Normal"/>
    <w:autoRedefine/>
    <w:uiPriority w:val="99"/>
    <w:semiHidden/>
    <w:rsid w:val="00E94DCD"/>
    <w:pPr>
      <w:spacing w:line="260" w:lineRule="atLeast"/>
      <w:ind w:left="180" w:hanging="180"/>
    </w:pPr>
    <w:rPr>
      <w:rFonts w:ascii="Arial Narrow" w:eastAsiaTheme="minorEastAsia" w:hAnsi="Arial Narrow"/>
      <w:sz w:val="22"/>
      <w:szCs w:val="22"/>
      <w:lang w:eastAsia="zh-CN"/>
    </w:rPr>
  </w:style>
  <w:style w:type="paragraph" w:styleId="IndexHeading">
    <w:name w:val="index heading"/>
    <w:basedOn w:val="Normal"/>
    <w:next w:val="Index1"/>
    <w:uiPriority w:val="32"/>
    <w:semiHidden/>
    <w:unhideWhenUsed/>
    <w:rsid w:val="00E94DCD"/>
    <w:pPr>
      <w:spacing w:line="260" w:lineRule="atLeast"/>
    </w:pPr>
    <w:rPr>
      <w:rFonts w:ascii="Arial Narrow" w:eastAsiaTheme="minorEastAsia" w:hAnsi="Arial Narrow"/>
      <w:b/>
      <w:bCs/>
      <w:sz w:val="22"/>
      <w:szCs w:val="22"/>
      <w:lang w:eastAsia="zh-CN"/>
    </w:rPr>
  </w:style>
  <w:style w:type="numbering" w:customStyle="1" w:styleId="MediasuiteListe">
    <w:name w:val="Mediasuite_Liste"/>
    <w:rsid w:val="00E94DCD"/>
    <w:pPr>
      <w:numPr>
        <w:numId w:val="15"/>
      </w:numPr>
    </w:p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spacing w:line="260" w:lineRule="atLeast"/>
      <w:ind w:left="1134" w:hanging="1134"/>
    </w:pPr>
    <w:rPr>
      <w:rFonts w:ascii="Arial Narrow" w:eastAsiaTheme="minorEastAsia" w:hAnsi="Arial Narrow"/>
      <w:szCs w:val="22"/>
      <w:lang w:eastAsia="zh-CN"/>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paragraph" w:customStyle="1" w:styleId="Nummerierung">
    <w:name w:val="Nummerierung"/>
    <w:basedOn w:val="Normal"/>
    <w:uiPriority w:val="99"/>
    <w:semiHidden/>
    <w:rsid w:val="00E94DCD"/>
    <w:pPr>
      <w:numPr>
        <w:numId w:val="17"/>
      </w:numPr>
      <w:tabs>
        <w:tab w:val="left" w:pos="454"/>
      </w:tabs>
      <w:spacing w:line="280" w:lineRule="atLeast"/>
    </w:pPr>
    <w:rPr>
      <w:rFonts w:eastAsia="Calibri" w:cs="Arial"/>
      <w:szCs w:val="20"/>
    </w:rPr>
  </w:style>
  <w:style w:type="numbering" w:customStyle="1" w:styleId="Nummerierung1">
    <w:name w:val="Nummerierung 1"/>
    <w:rsid w:val="00E94DCD"/>
    <w:pPr>
      <w:numPr>
        <w:numId w:val="17"/>
      </w:numPr>
    </w:p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pPr>
    <w:rPr>
      <w:rFonts w:eastAsiaTheme="minorEastAsia"/>
      <w:lang w:eastAsia="de-CH"/>
    </w:rPr>
  </w:style>
  <w:style w:type="paragraph" w:styleId="NormalIndent">
    <w:name w:val="Normal Indent"/>
    <w:basedOn w:val="Normal"/>
    <w:uiPriority w:val="99"/>
    <w:semiHidden/>
    <w:rsid w:val="00E94DCD"/>
    <w:pPr>
      <w:spacing w:line="260" w:lineRule="atLeast"/>
      <w:ind w:left="454"/>
    </w:pPr>
    <w:rPr>
      <w:rFonts w:ascii="Arial Narrow" w:eastAsiaTheme="minorEastAsia" w:hAnsi="Arial Narrow"/>
      <w:sz w:val="22"/>
      <w:szCs w:val="22"/>
      <w:lang w:eastAsia="zh-CN"/>
    </w:r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eastAsiaTheme="minorEastAsia" w:hAnsi="Arial Fett"/>
      <w:b/>
      <w:bCs/>
      <w:smallCaps/>
      <w:sz w:val="32"/>
      <w:szCs w:val="32"/>
      <w:lang w:eastAsia="zh-CN"/>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D44150"/>
    <w:rPr>
      <w:rFonts w:ascii="Arial Narrow" w:hAnsi="Arial Narrow" w:cs="Arial"/>
      <w:b/>
      <w:bCs/>
      <w:sz w:val="28"/>
      <w:szCs w:val="28"/>
      <w:lang w:eastAsia="de-DE"/>
    </w:rPr>
  </w:style>
  <w:style w:type="character" w:customStyle="1" w:styleId="Heading2Char">
    <w:name w:val="Heading 2 Char"/>
    <w:link w:val="Heading2"/>
    <w:uiPriority w:val="19"/>
    <w:rsid w:val="00D44150"/>
    <w:rPr>
      <w:rFonts w:ascii="Arial Narrow" w:hAnsi="Arial Narrow" w:cs="Arial"/>
      <w:b/>
      <w:bCs/>
      <w:sz w:val="24"/>
      <w:szCs w:val="24"/>
      <w:lang w:eastAsia="de-DE"/>
    </w:rPr>
  </w:style>
  <w:style w:type="character" w:customStyle="1" w:styleId="Heading3Char">
    <w:name w:val="Heading 3 Char"/>
    <w:link w:val="Heading3"/>
    <w:uiPriority w:val="19"/>
    <w:rsid w:val="00D44150"/>
    <w:rPr>
      <w:rFonts w:ascii="Arial Narrow" w:hAnsi="Arial Narrow" w:cs="Arial"/>
      <w:b/>
      <w:szCs w:val="18"/>
      <w:lang w:eastAsia="de-DE"/>
    </w:rPr>
  </w:style>
  <w:style w:type="character" w:customStyle="1" w:styleId="Heading4Char">
    <w:name w:val="Heading 4 Char"/>
    <w:link w:val="Heading4"/>
    <w:uiPriority w:val="19"/>
    <w:rsid w:val="00D44150"/>
    <w:rPr>
      <w:rFonts w:ascii="Arial Narrow" w:hAnsi="Arial Narrow" w:cs="Arial"/>
      <w:szCs w:val="18"/>
      <w:lang w:eastAsia="de-DE"/>
    </w:rPr>
  </w:style>
  <w:style w:type="character" w:customStyle="1" w:styleId="Heading5Char">
    <w:name w:val="Heading 5 Char"/>
    <w:link w:val="Heading5"/>
    <w:uiPriority w:val="19"/>
    <w:rsid w:val="00D44150"/>
    <w:rPr>
      <w:rFonts w:ascii="Arial Narrow" w:hAnsi="Arial Narrow" w:cs="Arial"/>
      <w:szCs w:val="18"/>
      <w:lang w:eastAsia="de-DE"/>
    </w:rPr>
  </w:style>
  <w:style w:type="character" w:customStyle="1" w:styleId="Heading6Char">
    <w:name w:val="Heading 6 Char"/>
    <w:link w:val="Heading6"/>
    <w:uiPriority w:val="19"/>
    <w:semiHidden/>
    <w:rsid w:val="001E1FA7"/>
    <w:rPr>
      <w:rFonts w:ascii="Arial Narrow" w:hAnsi="Arial Narrow" w:cs="Times New Roman"/>
      <w:bCs/>
      <w:sz w:val="18"/>
      <w:lang w:eastAsia="de-DE"/>
    </w:rPr>
  </w:style>
  <w:style w:type="character" w:customStyle="1" w:styleId="Heading7Char">
    <w:name w:val="Heading 7 Char"/>
    <w:link w:val="Heading7"/>
    <w:uiPriority w:val="19"/>
    <w:semiHidden/>
    <w:rsid w:val="001E1FA7"/>
    <w:rPr>
      <w:rFonts w:ascii="Arial Narrow" w:hAnsi="Arial Narrow" w:cs="Times New Roman"/>
      <w:sz w:val="18"/>
      <w:szCs w:val="24"/>
      <w:lang w:eastAsia="de-DE"/>
    </w:rPr>
  </w:style>
  <w:style w:type="character" w:customStyle="1" w:styleId="Heading8Char">
    <w:name w:val="Heading 8 Char"/>
    <w:link w:val="Heading8"/>
    <w:uiPriority w:val="19"/>
    <w:semiHidden/>
    <w:rsid w:val="001E1FA7"/>
    <w:rPr>
      <w:rFonts w:ascii="Arial Narrow" w:hAnsi="Arial Narrow" w:cs="Times New Roman"/>
      <w:iCs/>
      <w:sz w:val="18"/>
      <w:szCs w:val="24"/>
      <w:lang w:eastAsia="de-DE"/>
    </w:rPr>
  </w:style>
  <w:style w:type="character" w:customStyle="1" w:styleId="Heading9Char">
    <w:name w:val="Heading 9 Char"/>
    <w:link w:val="Heading9"/>
    <w:uiPriority w:val="19"/>
    <w:semiHidden/>
    <w:rsid w:val="001E1FA7"/>
    <w:rPr>
      <w:rFonts w:ascii="Arial Narrow" w:hAnsi="Arial Narrow" w:cs="Times New Roman"/>
      <w:sz w:val="18"/>
      <w:lang w:eastAsia="de-DE"/>
    </w:rPr>
  </w:style>
  <w:style w:type="paragraph" w:styleId="Subtitle">
    <w:name w:val="Subtitle"/>
    <w:basedOn w:val="Normal"/>
    <w:next w:val="Normal"/>
    <w:link w:val="SubtitleChar"/>
    <w:uiPriority w:val="2"/>
    <w:semiHidden/>
    <w:qFormat/>
    <w:rsid w:val="00E94DCD"/>
    <w:pPr>
      <w:spacing w:after="60" w:line="260" w:lineRule="atLeast"/>
      <w:contextualSpacing/>
      <w:outlineLvl w:val="1"/>
    </w:pPr>
    <w:rPr>
      <w:rFonts w:ascii="Arial Narrow" w:eastAsiaTheme="minorEastAsia" w:hAnsi="Arial Narrow"/>
      <w:szCs w:val="22"/>
      <w:lang w:eastAsia="zh-CN"/>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0"/>
    <w:unhideWhenUsed/>
    <w:rsid w:val="00DB58D5"/>
    <w:pPr>
      <w:spacing w:line="260" w:lineRule="atLeast"/>
      <w:ind w:left="567" w:right="284" w:hanging="567"/>
    </w:pPr>
    <w:rPr>
      <w:rFonts w:ascii="Arial Narrow" w:eastAsiaTheme="minorEastAsia" w:hAnsi="Arial Narrow"/>
      <w:b/>
      <w:sz w:val="22"/>
      <w:szCs w:val="22"/>
      <w:lang w:eastAsia="zh-CN"/>
    </w:rPr>
  </w:style>
  <w:style w:type="paragraph" w:styleId="TOC2">
    <w:name w:val="toc 2"/>
    <w:basedOn w:val="Normal"/>
    <w:next w:val="Normal"/>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TOC3">
    <w:name w:val="toc 3"/>
    <w:basedOn w:val="Normal"/>
    <w:next w:val="Normal"/>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TOC4">
    <w:name w:val="toc 4"/>
    <w:basedOn w:val="Normal"/>
    <w:next w:val="Normal"/>
    <w:autoRedefine/>
    <w:uiPriority w:val="30"/>
    <w:semiHidden/>
    <w:rsid w:val="00DB58D5"/>
    <w:pPr>
      <w:spacing w:line="260" w:lineRule="atLeast"/>
      <w:ind w:left="737" w:hanging="737"/>
    </w:pPr>
    <w:rPr>
      <w:rFonts w:ascii="Arial Narrow" w:eastAsiaTheme="minorEastAsia" w:hAnsi="Arial Narrow"/>
      <w:sz w:val="22"/>
      <w:szCs w:val="22"/>
      <w:lang w:eastAsia="zh-CN"/>
    </w:rPr>
  </w:style>
  <w:style w:type="paragraph" w:styleId="TOC5">
    <w:name w:val="toc 5"/>
    <w:basedOn w:val="Normal"/>
    <w:next w:val="Normal"/>
    <w:autoRedefine/>
    <w:uiPriority w:val="30"/>
    <w:semiHidden/>
    <w:rsid w:val="00DB58D5"/>
    <w:pPr>
      <w:spacing w:line="260" w:lineRule="atLeast"/>
      <w:ind w:left="1009" w:hanging="1009"/>
    </w:pPr>
    <w:rPr>
      <w:rFonts w:ascii="Arial Narrow" w:eastAsiaTheme="minorEastAsia" w:hAnsi="Arial Narrow"/>
      <w:sz w:val="22"/>
      <w:szCs w:val="22"/>
      <w:lang w:eastAsia="zh-CN"/>
    </w:rPr>
  </w:style>
  <w:style w:type="paragraph" w:styleId="TOC6">
    <w:name w:val="toc 6"/>
    <w:basedOn w:val="Normal"/>
    <w:next w:val="Normal"/>
    <w:autoRedefine/>
    <w:uiPriority w:val="30"/>
    <w:semiHidden/>
    <w:rsid w:val="00DB58D5"/>
    <w:pPr>
      <w:spacing w:line="260" w:lineRule="atLeast"/>
      <w:ind w:left="1151" w:hanging="1151"/>
    </w:pPr>
    <w:rPr>
      <w:rFonts w:ascii="Arial Narrow" w:eastAsiaTheme="minorEastAsia" w:hAnsi="Arial Narrow"/>
      <w:sz w:val="22"/>
      <w:szCs w:val="22"/>
      <w:lang w:eastAsia="zh-CN"/>
    </w:rPr>
  </w:style>
  <w:style w:type="paragraph" w:styleId="TOC7">
    <w:name w:val="toc 7"/>
    <w:basedOn w:val="Normal"/>
    <w:next w:val="Normal"/>
    <w:autoRedefine/>
    <w:uiPriority w:val="30"/>
    <w:semiHidden/>
    <w:rsid w:val="00DB58D5"/>
    <w:pPr>
      <w:spacing w:line="260" w:lineRule="atLeast"/>
      <w:ind w:left="1298" w:hanging="1298"/>
    </w:pPr>
    <w:rPr>
      <w:rFonts w:ascii="Arial Narrow" w:eastAsiaTheme="minorEastAsia" w:hAnsi="Arial Narrow"/>
      <w:sz w:val="22"/>
      <w:szCs w:val="22"/>
      <w:lang w:eastAsia="zh-CN"/>
    </w:rPr>
  </w:style>
  <w:style w:type="paragraph" w:styleId="TOC8">
    <w:name w:val="toc 8"/>
    <w:basedOn w:val="Normal"/>
    <w:next w:val="Normal"/>
    <w:autoRedefine/>
    <w:uiPriority w:val="30"/>
    <w:semiHidden/>
    <w:rsid w:val="00DB58D5"/>
    <w:pPr>
      <w:spacing w:line="260" w:lineRule="atLeast"/>
      <w:ind w:left="1440" w:hanging="1440"/>
    </w:pPr>
    <w:rPr>
      <w:rFonts w:ascii="Arial Narrow" w:eastAsiaTheme="minorEastAsia" w:hAnsi="Arial Narrow"/>
      <w:sz w:val="22"/>
      <w:szCs w:val="22"/>
      <w:lang w:eastAsia="zh-CN"/>
    </w:rPr>
  </w:style>
  <w:style w:type="paragraph" w:styleId="TOC9">
    <w:name w:val="toc 9"/>
    <w:basedOn w:val="Normal"/>
    <w:next w:val="Normal"/>
    <w:autoRedefine/>
    <w:uiPriority w:val="30"/>
    <w:semiHidden/>
    <w:rsid w:val="00DB58D5"/>
    <w:pPr>
      <w:spacing w:line="260" w:lineRule="atLeast"/>
      <w:ind w:left="1582" w:hanging="1582"/>
    </w:pPr>
    <w:rPr>
      <w:rFonts w:ascii="Arial Narrow" w:eastAsiaTheme="minorEastAsia" w:hAnsi="Arial Narrow"/>
      <w:sz w:val="22"/>
      <w:szCs w:val="22"/>
      <w:lang w:eastAsia="zh-CN"/>
    </w:rPr>
  </w:style>
  <w:style w:type="character" w:styleId="IntenseEmphasis">
    <w:name w:val="Intense Emphasis"/>
    <w:uiPriority w:val="12"/>
    <w:qFormat/>
    <w:rsid w:val="00DB58D5"/>
    <w:rPr>
      <w:b/>
      <w:bCs/>
      <w:iCs/>
      <w:caps/>
      <w:color w:val="66CC33"/>
    </w:rPr>
  </w:style>
  <w:style w:type="paragraph" w:styleId="ListParagraph">
    <w:name w:val="List Paragraph"/>
    <w:basedOn w:val="Normal"/>
    <w:uiPriority w:val="99"/>
    <w:unhideWhenUsed/>
    <w:rsid w:val="00DB58D5"/>
    <w:pPr>
      <w:spacing w:line="260" w:lineRule="atLeast"/>
      <w:ind w:left="720"/>
      <w:contextualSpacing/>
    </w:pPr>
    <w:rPr>
      <w:rFonts w:ascii="Arial Narrow" w:eastAsiaTheme="minorEastAsia" w:hAnsi="Arial Narrow"/>
      <w:sz w:val="22"/>
      <w:szCs w:val="22"/>
      <w:lang w:eastAsia="zh-CN"/>
    </w:r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eastAsiaTheme="minorEastAsia" w:hAnsi="ATP Univers"/>
      <w:sz w:val="20"/>
      <w:szCs w:val="22"/>
      <w:lang w:val="de-DE" w:eastAsia="zh-CN"/>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eastAsiaTheme="minorEastAsia" w:hAnsi="ATP Univers"/>
      <w:sz w:val="20"/>
      <w:szCs w:val="22"/>
      <w:lang w:val="de-DE" w:eastAsia="zh-CN"/>
    </w:rPr>
  </w:style>
  <w:style w:type="paragraph" w:customStyle="1" w:styleId="FusszeilePfad">
    <w:name w:val="Fusszeile Pfad"/>
    <w:basedOn w:val="Footer"/>
    <w:uiPriority w:val="9"/>
    <w:qFormat/>
    <w:rsid w:val="00DB58D5"/>
    <w:pPr>
      <w:jc w:val="center"/>
    </w:pPr>
  </w:style>
  <w:style w:type="paragraph" w:customStyle="1" w:styleId="BulletpointsLevel1">
    <w:name w:val="Bulletpoints Level 1"/>
    <w:basedOn w:val="Normal"/>
    <w:uiPriority w:val="3"/>
    <w:qFormat/>
    <w:rsid w:val="00E37B1D"/>
    <w:pPr>
      <w:numPr>
        <w:numId w:val="33"/>
      </w:numPr>
      <w:tabs>
        <w:tab w:val="right" w:pos="454"/>
      </w:tabs>
      <w:spacing w:before="60" w:line="260" w:lineRule="atLeast"/>
    </w:pPr>
    <w:rPr>
      <w:rFonts w:ascii="Arial Narrow" w:eastAsiaTheme="minorEastAsia" w:hAnsi="Arial Narrow"/>
      <w:sz w:val="22"/>
      <w:szCs w:val="22"/>
      <w:lang w:eastAsia="zh-CN"/>
    </w:rPr>
  </w:style>
  <w:style w:type="paragraph" w:customStyle="1" w:styleId="BulletpointsLevel2">
    <w:name w:val="Bulletpoints Level 2"/>
    <w:basedOn w:val="Normal"/>
    <w:uiPriority w:val="4"/>
    <w:qFormat/>
    <w:rsid w:val="00DB58D5"/>
    <w:pPr>
      <w:numPr>
        <w:ilvl w:val="1"/>
        <w:numId w:val="33"/>
      </w:numPr>
      <w:tabs>
        <w:tab w:val="clear" w:pos="680"/>
        <w:tab w:val="num" w:pos="907"/>
      </w:tabs>
      <w:spacing w:line="260" w:lineRule="atLeast"/>
      <w:ind w:left="907" w:hanging="453"/>
    </w:pPr>
    <w:rPr>
      <w:rFonts w:ascii="Arial Narrow" w:eastAsiaTheme="minorEastAsia" w:hAnsi="Arial Narrow"/>
      <w:sz w:val="22"/>
      <w:szCs w:val="22"/>
      <w:lang w:eastAsia="zh-CN"/>
    </w:rPr>
  </w:style>
  <w:style w:type="paragraph" w:customStyle="1" w:styleId="Lettering">
    <w:name w:val="Lettering"/>
    <w:basedOn w:val="Normal"/>
    <w:uiPriority w:val="5"/>
    <w:qFormat/>
    <w:rsid w:val="00DB58D5"/>
    <w:pPr>
      <w:numPr>
        <w:ilvl w:val="3"/>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oBulletpoint">
    <w:name w:val="noBulletpoint"/>
    <w:basedOn w:val="Normal"/>
    <w:uiPriority w:val="4"/>
    <w:qFormat/>
    <w:rsid w:val="00DB58D5"/>
    <w:pPr>
      <w:numPr>
        <w:ilvl w:val="7"/>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umbering">
    <w:name w:val="Numbering"/>
    <w:basedOn w:val="Normal"/>
    <w:uiPriority w:val="6"/>
    <w:qFormat/>
    <w:rsid w:val="00DB58D5"/>
    <w:pPr>
      <w:numPr>
        <w:ilvl w:val="2"/>
        <w:numId w:val="33"/>
      </w:numPr>
      <w:tabs>
        <w:tab w:val="clear" w:pos="454"/>
        <w:tab w:val="num" w:pos="1361"/>
      </w:tabs>
      <w:spacing w:before="60" w:line="260" w:lineRule="atLeast"/>
      <w:ind w:left="1361"/>
    </w:pPr>
    <w:rPr>
      <w:rFonts w:ascii="Arial Narrow" w:eastAsiaTheme="minorEastAsia" w:hAnsi="Arial Narrow"/>
      <w:sz w:val="22"/>
      <w:szCs w:val="22"/>
      <w:lang w:eastAsia="zh-CN"/>
    </w:rPr>
  </w:style>
  <w:style w:type="paragraph" w:customStyle="1" w:styleId="SensirionSubtitle">
    <w:name w:val="Sensirion Subtitle"/>
    <w:basedOn w:val="Normal"/>
    <w:uiPriority w:val="2"/>
    <w:qFormat/>
    <w:rsid w:val="00D601C3"/>
    <w:pPr>
      <w:spacing w:line="260" w:lineRule="exact"/>
      <w:contextualSpacing/>
    </w:pPr>
    <w:rPr>
      <w:rFonts w:ascii="Arial Narrow" w:eastAsiaTheme="minorEastAsia" w:hAnsi="Arial Narrow"/>
      <w:b/>
      <w:sz w:val="22"/>
      <w:szCs w:val="22"/>
    </w:rPr>
  </w:style>
  <w:style w:type="paragraph" w:customStyle="1" w:styleId="SensirionTitle">
    <w:name w:val="Sensirion Title"/>
    <w:basedOn w:val="Normal"/>
    <w:uiPriority w:val="1"/>
    <w:qFormat/>
    <w:rsid w:val="00D601C3"/>
    <w:pPr>
      <w:spacing w:line="320" w:lineRule="exact"/>
      <w:contextualSpacing/>
    </w:pPr>
    <w:rPr>
      <w:rFonts w:ascii="Arial Narrow" w:eastAsiaTheme="minorEastAsia" w:hAnsi="Arial Narrow"/>
      <w:b/>
      <w:sz w:val="28"/>
      <w:szCs w:val="22"/>
      <w:lang w:eastAsia="zh-CN"/>
    </w:rPr>
  </w:style>
  <w:style w:type="paragraph" w:customStyle="1" w:styleId="Marginale">
    <w:name w:val="Marginale"/>
    <w:basedOn w:val="Normal"/>
    <w:uiPriority w:val="7"/>
    <w:qFormat/>
    <w:rsid w:val="00DB58D5"/>
    <w:pPr>
      <w:framePr w:w="2268" w:hSpace="567" w:wrap="around" w:vAnchor="text" w:hAnchor="text" w:xAlign="right" w:y="1"/>
      <w:spacing w:line="260" w:lineRule="atLeast"/>
    </w:pPr>
    <w:rPr>
      <w:rFonts w:ascii="Arial Narrow" w:eastAsiaTheme="minorEastAsia" w:hAnsi="Arial Narrow"/>
      <w:color w:val="29A30A"/>
      <w:sz w:val="20"/>
      <w:szCs w:val="22"/>
      <w:lang w:eastAsia="zh-CN"/>
    </w:rPr>
  </w:style>
  <w:style w:type="paragraph" w:customStyle="1" w:styleId="MarginaleText">
    <w:name w:val="Marginale Text"/>
    <w:basedOn w:val="Normal"/>
    <w:uiPriority w:val="8"/>
    <w:qFormat/>
    <w:rsid w:val="00DB58D5"/>
    <w:pPr>
      <w:spacing w:line="260" w:lineRule="atLeast"/>
      <w:ind w:right="2835"/>
    </w:pPr>
    <w:rPr>
      <w:rFonts w:ascii="Arial Narrow" w:eastAsiaTheme="minorEastAsia" w:hAnsi="Arial Narrow"/>
      <w:sz w:val="22"/>
      <w:szCs w:val="22"/>
      <w:lang w:eastAsia="zh-CN"/>
    </w:rPr>
  </w:style>
  <w:style w:type="paragraph" w:styleId="TableofFigures">
    <w:name w:val="table of figures"/>
    <w:basedOn w:val="Normal"/>
    <w:next w:val="Normal"/>
    <w:uiPriority w:val="31"/>
    <w:unhideWhenUsed/>
    <w:rsid w:val="00DB58D5"/>
    <w:pPr>
      <w:spacing w:line="260" w:lineRule="atLeast"/>
      <w:ind w:right="284"/>
    </w:pPr>
    <w:rPr>
      <w:rFonts w:ascii="Arial Narrow" w:eastAsiaTheme="minorEastAsia" w:hAnsi="Arial Narrow"/>
      <w:sz w:val="22"/>
      <w:szCs w:val="22"/>
      <w:lang w:eastAsia="zh-CN"/>
    </w:rPr>
  </w:style>
  <w:style w:type="paragraph" w:styleId="Quote">
    <w:name w:val="Quote"/>
    <w:basedOn w:val="Normal"/>
    <w:next w:val="Normal"/>
    <w:link w:val="QuoteChar"/>
    <w:uiPriority w:val="99"/>
    <w:semiHidden/>
    <w:rsid w:val="00DB58D5"/>
    <w:pPr>
      <w:spacing w:line="260" w:lineRule="atLeast"/>
    </w:pPr>
    <w:rPr>
      <w:rFonts w:ascii="Arial Narrow" w:eastAsiaTheme="minorEastAsia" w:hAnsi="Arial Narrow"/>
      <w:i/>
      <w:iCs/>
      <w:color w:val="000000"/>
      <w:sz w:val="22"/>
      <w:szCs w:val="22"/>
      <w:lang w:eastAsia="zh-CN"/>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2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table" w:customStyle="1" w:styleId="SENTabellegreen">
    <w:name w:val="SEN: Tabelle green"/>
    <w:basedOn w:val="TableNormal"/>
    <w:uiPriority w:val="60"/>
    <w:rsid w:val="00DB58D5"/>
    <w:rPr>
      <w:lang w:eastAsia="de-CH"/>
    </w:rPr>
    <w:tblPr>
      <w:tblStyleRowBandSize w:val="1"/>
      <w:tblStyleColBandSize w:val="1"/>
      <w:tblBorders>
        <w:top w:val="single" w:sz="8" w:space="0" w:color="66CC33"/>
        <w:bottom w:val="single" w:sz="8" w:space="0" w:color="66CC33"/>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66CC33"/>
          <w:left w:val="nil"/>
          <w:bottom w:val="single" w:sz="8" w:space="0" w:color="66CC33"/>
          <w:right w:val="nil"/>
          <w:insideH w:val="nil"/>
          <w:insideV w:val="nil"/>
        </w:tcBorders>
      </w:tcPr>
    </w:tblStylePr>
    <w:tblStylePr w:type="lastRow">
      <w:pPr>
        <w:spacing w:before="0" w:after="0" w:line="240" w:lineRule="auto"/>
      </w:pPr>
      <w:rPr>
        <w:b w:val="0"/>
        <w:bCs/>
      </w:rPr>
      <w:tblPr/>
      <w:tcPr>
        <w:tcBorders>
          <w:top w:val="single" w:sz="8" w:space="0" w:color="66CC33"/>
          <w:left w:val="nil"/>
          <w:bottom w:val="single" w:sz="8" w:space="0" w:color="66CC33"/>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D9F2CC"/>
      </w:tcPr>
    </w:tblStylePr>
  </w:style>
  <w:style w:type="table" w:customStyle="1" w:styleId="SENTabellegreyborders">
    <w:name w:val="SEN: Tabelle grey  borders"/>
    <w:basedOn w:val="TableNormal"/>
    <w:uiPriority w:val="60"/>
    <w:rsid w:val="00DB58D5"/>
    <w:pPr>
      <w:ind w:left="57" w:right="57"/>
    </w:pPr>
    <w:rPr>
      <w:lang w:eastAsia="de-CH"/>
    </w:rPr>
    <w:tblPr>
      <w:tblStyleRowBandSize w:val="1"/>
      <w:tblStyleColBandSize w:val="1"/>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pPr>
        <w:spacing w:before="0" w:after="0" w:line="240" w:lineRule="auto"/>
      </w:pPr>
      <w:rPr>
        <w:b/>
        <w:bCs/>
        <w:color w:val="auto"/>
      </w:rPr>
      <w:tblPr/>
      <w:tcPr>
        <w:shd w:val="clear" w:color="auto" w:fill="EBE6E6"/>
      </w:tcPr>
    </w:tblStylePr>
    <w:tblStylePr w:type="lastRow">
      <w:pPr>
        <w:spacing w:before="0" w:after="0" w:line="240" w:lineRule="auto"/>
      </w:pPr>
      <w:rPr>
        <w:b w:val="0"/>
        <w:bCs/>
      </w:rPr>
      <w:tblPr/>
      <w:tcPr>
        <w:tcBorders>
          <w:top w:val="single" w:sz="4" w:space="0" w:color="29A30A"/>
          <w:left w:val="single" w:sz="4" w:space="0" w:color="29A30A"/>
          <w:bottom w:val="single" w:sz="4" w:space="0" w:color="29A30A"/>
          <w:right w:val="single" w:sz="4" w:space="0" w:color="29A30A"/>
          <w:insideH w:val="single" w:sz="4" w:space="0" w:color="29A30A"/>
          <w:insideV w:val="single" w:sz="4" w:space="0" w:color="29A30A"/>
        </w:tcBorders>
      </w:tcPr>
    </w:tblStylePr>
    <w:tblStylePr w:type="firstCol">
      <w:rPr>
        <w:b w:val="0"/>
        <w:bCs/>
      </w:rPr>
    </w:tblStylePr>
    <w:tblStylePr w:type="lastCol">
      <w:rPr>
        <w:b w:val="0"/>
        <w:bCs/>
      </w:rPr>
    </w:tblStylePr>
  </w:style>
  <w:style w:type="table" w:customStyle="1" w:styleId="SENTabelleneutral">
    <w:name w:val="SEN: Tabelle neutral"/>
    <w:basedOn w:val="TableNormal"/>
    <w:uiPriority w:val="99"/>
    <w:qFormat/>
    <w:rsid w:val="00DB58D5"/>
    <w:pPr>
      <w:ind w:left="57" w:right="57"/>
    </w:pPr>
    <w:rPr>
      <w:lang w:eastAsia="de-CH"/>
    </w:rPr>
    <w:tblPr>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rPr>
        <w:b w:val="0"/>
      </w:rPr>
    </w:tblStylePr>
  </w:style>
  <w:style w:type="numbering" w:customStyle="1" w:styleId="SensirionListe">
    <w:name w:val="Sensirion Liste"/>
    <w:uiPriority w:val="99"/>
    <w:rsid w:val="00DB58D5"/>
    <w:pPr>
      <w:numPr>
        <w:numId w:val="33"/>
      </w:numPr>
    </w:pPr>
  </w:style>
  <w:style w:type="paragraph" w:styleId="BalloonText">
    <w:name w:val="Balloon Text"/>
    <w:basedOn w:val="Normal"/>
    <w:link w:val="BalloonTextChar"/>
    <w:uiPriority w:val="99"/>
    <w:semiHidden/>
    <w:unhideWhenUsed/>
    <w:rsid w:val="00DB58D5"/>
    <w:rPr>
      <w:rFonts w:ascii="Tahoma" w:eastAsiaTheme="minorEastAsia" w:hAnsi="Tahoma" w:cs="Tahoma"/>
      <w:sz w:val="16"/>
      <w:szCs w:val="16"/>
      <w:lang w:eastAsia="zh-CN"/>
    </w:rPr>
  </w:style>
  <w:style w:type="character" w:customStyle="1" w:styleId="BalloonTextChar">
    <w:name w:val="Balloon Text Char"/>
    <w:link w:val="BalloonText"/>
    <w:uiPriority w:val="99"/>
    <w:semiHidden/>
    <w:rsid w:val="00D44150"/>
    <w:rPr>
      <w:rFonts w:ascii="Tahoma" w:hAnsi="Tahoma" w:cs="Tahoma"/>
      <w:sz w:val="16"/>
      <w:szCs w:val="16"/>
    </w:rPr>
  </w:style>
  <w:style w:type="character" w:styleId="Strong">
    <w:name w:val="Strong"/>
    <w:basedOn w:val="DefaultParagraphFont"/>
    <w:uiPriority w:val="22"/>
    <w:qFormat/>
    <w:rsid w:val="00FC3327"/>
    <w:rPr>
      <w:b/>
      <w:bCs/>
    </w:rPr>
  </w:style>
  <w:style w:type="character" w:styleId="UnresolvedMention">
    <w:name w:val="Unresolved Mention"/>
    <w:basedOn w:val="DefaultParagraphFont"/>
    <w:uiPriority w:val="99"/>
    <w:semiHidden/>
    <w:unhideWhenUsed/>
    <w:rsid w:val="007E46A9"/>
    <w:rPr>
      <w:color w:val="605E5C"/>
      <w:shd w:val="clear" w:color="auto" w:fill="E1DFDD"/>
    </w:rPr>
  </w:style>
  <w:style w:type="character" w:styleId="CommentReference">
    <w:name w:val="annotation reference"/>
    <w:basedOn w:val="DefaultParagraphFont"/>
    <w:uiPriority w:val="99"/>
    <w:semiHidden/>
    <w:unhideWhenUsed/>
    <w:rsid w:val="007D2C3C"/>
    <w:rPr>
      <w:sz w:val="16"/>
      <w:szCs w:val="16"/>
    </w:rPr>
  </w:style>
  <w:style w:type="paragraph" w:styleId="CommentText">
    <w:name w:val="annotation text"/>
    <w:basedOn w:val="Normal"/>
    <w:link w:val="CommentTextChar"/>
    <w:uiPriority w:val="99"/>
    <w:semiHidden/>
    <w:unhideWhenUsed/>
    <w:rsid w:val="007D2C3C"/>
    <w:rPr>
      <w:sz w:val="20"/>
      <w:szCs w:val="20"/>
    </w:rPr>
  </w:style>
  <w:style w:type="character" w:customStyle="1" w:styleId="CommentTextChar">
    <w:name w:val="Comment Text Char"/>
    <w:basedOn w:val="DefaultParagraphFont"/>
    <w:link w:val="CommentText"/>
    <w:uiPriority w:val="99"/>
    <w:semiHidden/>
    <w:rsid w:val="007D2C3C"/>
    <w:rPr>
      <w:rFonts w:ascii="Times New Roman" w:eastAsia="Times New Roman" w:hAnsi="Times New Roman"/>
      <w:lang w:val="de-CH" w:eastAsia="de-DE"/>
    </w:rPr>
  </w:style>
  <w:style w:type="paragraph" w:styleId="CommentSubject">
    <w:name w:val="annotation subject"/>
    <w:basedOn w:val="CommentText"/>
    <w:next w:val="CommentText"/>
    <w:link w:val="CommentSubjectChar"/>
    <w:uiPriority w:val="99"/>
    <w:semiHidden/>
    <w:unhideWhenUsed/>
    <w:rsid w:val="007D2C3C"/>
    <w:rPr>
      <w:b/>
      <w:bCs/>
    </w:rPr>
  </w:style>
  <w:style w:type="character" w:customStyle="1" w:styleId="CommentSubjectChar">
    <w:name w:val="Comment Subject Char"/>
    <w:basedOn w:val="CommentTextChar"/>
    <w:link w:val="CommentSubject"/>
    <w:uiPriority w:val="99"/>
    <w:semiHidden/>
    <w:rsid w:val="007D2C3C"/>
    <w:rPr>
      <w:rFonts w:ascii="Times New Roman" w:eastAsia="Times New Roman" w:hAnsi="Times New Roman"/>
      <w:b/>
      <w:bCs/>
      <w:lang w:val="de-CH"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857406">
      <w:bodyDiv w:val="1"/>
      <w:marLeft w:val="0"/>
      <w:marRight w:val="0"/>
      <w:marTop w:val="0"/>
      <w:marBottom w:val="0"/>
      <w:divBdr>
        <w:top w:val="none" w:sz="0" w:space="0" w:color="auto"/>
        <w:left w:val="none" w:sz="0" w:space="0" w:color="auto"/>
        <w:bottom w:val="none" w:sz="0" w:space="0" w:color="auto"/>
        <w:right w:val="none" w:sz="0" w:space="0" w:color="auto"/>
      </w:divBdr>
    </w:div>
    <w:div w:id="1778329266">
      <w:bodyDiv w:val="1"/>
      <w:marLeft w:val="0"/>
      <w:marRight w:val="0"/>
      <w:marTop w:val="0"/>
      <w:marBottom w:val="0"/>
      <w:divBdr>
        <w:top w:val="none" w:sz="0" w:space="0" w:color="auto"/>
        <w:left w:val="none" w:sz="0" w:space="0" w:color="auto"/>
        <w:bottom w:val="none" w:sz="0" w:space="0" w:color="auto"/>
        <w:right w:val="none" w:sz="0" w:space="0" w:color="auto"/>
      </w:divBdr>
    </w:div>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_v2018-03-21">
  <a:themeElements>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fontScheme name="Sensirion_Fonts">
      <a:majorFont>
        <a:latin typeface="Arial Narrow"/>
        <a:ea typeface=""/>
        <a:cs typeface=""/>
      </a:majorFont>
      <a:minorFont>
        <a:latin typeface="Arial Narr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6CC33"/>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rgbClr val="66CC33"/>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raClrScheme>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Green">
      <a:srgbClr val="66CC33"/>
    </a:custClr>
    <a:custClr name="Yellow">
      <a:srgbClr val="FAFA00"/>
    </a:custClr>
    <a:custClr name="Orange">
      <a:srgbClr val="EB871E"/>
    </a:custClr>
    <a:custClr name="Red">
      <a:srgbClr val="B41937"/>
    </a:custClr>
    <a:custClr name="Purple">
      <a:srgbClr val="5A2364"/>
    </a:custClr>
    <a:custClr name="Blue">
      <a:srgbClr val="2D3787"/>
    </a:custClr>
    <a:custClr name="Brown">
      <a:srgbClr val="872828"/>
    </a:custClr>
    <a:custClr name="Dark grey">
      <a:srgbClr val="BCB0A7"/>
    </a:custClr>
    <a:custClr name="Clear grey">
      <a:srgbClr val="E9E4E0"/>
    </a:custClr>
    <a:custClr name="Weiss">
      <a:srgbClr val="FFFFFF"/>
    </a:custClr>
    <a:custClr name="Green 80%">
      <a:srgbClr val="85D65C"/>
    </a:custClr>
    <a:custClr name="Yellow 80%">
      <a:srgbClr val="FBFB33"/>
    </a:custClr>
    <a:custClr name="Orange 80%">
      <a:srgbClr val="EF9F4B"/>
    </a:custClr>
    <a:custClr name="Red 80%">
      <a:srgbClr val="C3475F"/>
    </a:custClr>
    <a:custClr name="Purple 80%">
      <a:srgbClr val="7B4F83"/>
    </a:custClr>
    <a:custClr name="Blue 80%">
      <a:srgbClr val="575F9F"/>
    </a:custClr>
    <a:custClr name="Brown 80%">
      <a:srgbClr val="9F5353"/>
    </a:custClr>
    <a:custClr name="Dark grey 80%">
      <a:srgbClr val="C9C0B9"/>
    </a:custClr>
    <a:custClr name="Clear grey 80%">
      <a:srgbClr val="EDE9E6"/>
    </a:custClr>
    <a:custClr name="Weiss">
      <a:srgbClr val="FFFFFF"/>
    </a:custClr>
    <a:custClr name="Green 60%">
      <a:srgbClr val="A3E085"/>
    </a:custClr>
    <a:custClr name="Yellow 60%">
      <a:srgbClr val="FCFC66"/>
    </a:custClr>
    <a:custClr name="Orange 60%">
      <a:srgbClr val="F3B778"/>
    </a:custClr>
    <a:custClr name="Red 60%">
      <a:srgbClr val="D27587"/>
    </a:custClr>
    <a:custClr name="Purple 60%">
      <a:srgbClr val="9C7BA2"/>
    </a:custClr>
    <a:custClr name="Blue 60%">
      <a:srgbClr val="8187B7"/>
    </a:custClr>
    <a:custClr name="Brown 60%">
      <a:srgbClr val="B77E7E"/>
    </a:custClr>
    <a:custClr name="Dark grey 60%">
      <a:srgbClr val="D7D0CA"/>
    </a:custClr>
    <a:custClr name="Clear grey 60%">
      <a:srgbClr val="F2EFEC"/>
    </a:custClr>
    <a:custClr name="Weiss">
      <a:srgbClr val="FFFFFF"/>
    </a:custClr>
    <a:custClr name="Green 40%">
      <a:srgbClr val="C2EBAD"/>
    </a:custClr>
    <a:custClr name="Yellow 40%">
      <a:srgbClr val="FDFD99"/>
    </a:custClr>
    <a:custClr name="Orange 40%">
      <a:srgbClr val="F7CFA5"/>
    </a:custClr>
    <a:custClr name="Red 40%">
      <a:srgbClr val="E1A3AF"/>
    </a:custClr>
    <a:custClr name="Purple 40%">
      <a:srgbClr val="BDA7C1"/>
    </a:custClr>
    <a:custClr name="Blue 40%">
      <a:srgbClr val="ABAFCF"/>
    </a:custClr>
    <a:custClr name="Brown 40%">
      <a:srgbClr val="CFA9A9"/>
    </a:custClr>
    <a:custClr name="Dark grey 40%">
      <a:srgbClr val="E4DFDC"/>
    </a:custClr>
    <a:custClr name="Clear grey 40%">
      <a:srgbClr val="F6F4F3"/>
    </a:custClr>
    <a:custClr name="Weiss">
      <a:srgbClr val="FFFFFF"/>
    </a:custClr>
    <a:custClr name="Green 20%">
      <a:srgbClr val="E0F5D6"/>
    </a:custClr>
    <a:custClr name="Yellow 20%">
      <a:srgbClr val="FEFECC"/>
    </a:custClr>
    <a:custClr name="Orange 20%">
      <a:srgbClr val="FBE7D2"/>
    </a:custClr>
    <a:custClr name="Red 20%">
      <a:srgbClr val="F0D1D7"/>
    </a:custClr>
    <a:custClr name="Purple 20%">
      <a:srgbClr val="DED3E0"/>
    </a:custClr>
    <a:custClr name="Blue 20%">
      <a:srgbClr val="D5D7E7"/>
    </a:custClr>
    <a:custClr name="Brown 20%">
      <a:srgbClr val="E7D4D4"/>
    </a:custClr>
    <a:custClr name="Dark grey 20%">
      <a:srgbClr val="F2EFED"/>
    </a:custClr>
    <a:custClr name="Clear grey 20%">
      <a:srgbClr val="FBFAF9"/>
    </a:custClr>
    <a:custClr name="Weiss">
      <a:srgbClr val="FFFFFF"/>
    </a:custClr>
  </a:custClrLst>
  <a:extLst>
    <a:ext uri="{05A4C25C-085E-4340-85A3-A5531E510DB2}">
      <thm15:themeFamily xmlns:thm15="http://schemas.microsoft.com/office/thememl/2012/main" name="Sensirion_v2018-03-21" id="{487B0BBC-7C04-41BA-8C9B-07A72C86973A}" vid="{5747D226-ED73-46D3-8F4F-F237DB932A0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C Document" ma:contentTypeID="0x010100B2BB486C24E4374395442986C7F57EF900E62537591AA3254199AEA4DFCB20944E" ma:contentTypeVersion="6" ma:contentTypeDescription="Content Type for Documents with Managed Metadata" ma:contentTypeScope="" ma:versionID="ccea4c99d911f5ea8c1c06101ae06a5d">
  <xsd:schema xmlns:xsd="http://www.w3.org/2001/XMLSchema" xmlns:xs="http://www.w3.org/2001/XMLSchema" xmlns:p="http://schemas.microsoft.com/office/2006/metadata/properties" xmlns:ns2="24ad659e-48a1-4b12-a129-9e6502461edb" targetNamespace="http://schemas.microsoft.com/office/2006/metadata/properties" ma:root="true" ma:fieldsID="2feca74e0e76fb582673376799c90c97" ns2:_="">
    <xsd:import namespace="24ad659e-48a1-4b12-a129-9e6502461edb"/>
    <xsd:element name="properties">
      <xsd:complexType>
        <xsd:sequence>
          <xsd:element name="documentManagement">
            <xsd:complexType>
              <xsd:all>
                <xsd:element ref="ns2:n0682f9a96724dcb90abdabc82d290c9" minOccurs="0"/>
                <xsd:element ref="ns2:TaxCatchAll" minOccurs="0"/>
                <xsd:element ref="ns2:TaxCatchAllLabel" minOccurs="0"/>
                <xsd:element ref="ns2:TaxKeywordTaxHTFiel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d659e-48a1-4b12-a129-9e6502461edb" elementFormDefault="qualified">
    <xsd:import namespace="http://schemas.microsoft.com/office/2006/documentManagement/types"/>
    <xsd:import namespace="http://schemas.microsoft.com/office/infopath/2007/PartnerControls"/>
    <xsd:element name="n0682f9a96724dcb90abdabc82d290c9" ma:index="8" nillable="true" ma:taxonomy="true" ma:internalName="n0682f9a96724dcb90abdabc82d290c9" ma:taxonomyFieldName="MCKnowledgeTag" ma:displayName="Sensi Tag" ma:fieldId="{70682f9a-9672-4dcb-90ab-dabc82d290c9}" ma:sspId="f7f2a0db-d2a4-4c8d-bb5a-94c942d55264" ma:termSetId="7ff91b54-d913-4d18-97ff-c8a827f37ed4"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f4901a2a-7b4e-4224-88ec-b61e6a38ce56}" ma:internalName="TaxCatchAll" ma:showField="CatchAllData"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f4901a2a-7b4e-4224-88ec-b61e6a38ce56}" ma:internalName="TaxCatchAllLabel" ma:readOnly="true" ma:showField="CatchAllDataLabel"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My Tag" ma:fieldId="{23f27201-bee3-471e-b2e7-b64fd8b7ca38}" ma:taxonomyMulti="true" ma:sspId="f7f2a0db-d2a4-4c8d-bb5a-94c942d55264" ma:termSetId="00000000-0000-0000-0000-000000000000" ma:anchorId="00000000-0000-0000-0000-000000000000" ma:open="true" ma:isKeyword="true">
      <xsd:complexType>
        <xsd:sequence>
          <xsd:element ref="pc:Terms" minOccurs="0" maxOccurs="1"/>
        </xsd:sequence>
      </xsd:complex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4ad659e-48a1-4b12-a129-9e6502461edb"/>
    <n0682f9a96724dcb90abdabc82d290c9 xmlns="24ad659e-48a1-4b12-a129-9e6502461edb">
      <Terms xmlns="http://schemas.microsoft.com/office/infopath/2007/PartnerControls"/>
    </n0682f9a96724dcb90abdabc82d290c9>
    <TaxKeywordTaxHTField xmlns="24ad659e-48a1-4b12-a129-9e6502461edb">
      <Terms xmlns="http://schemas.microsoft.com/office/infopath/2007/PartnerControls"/>
    </TaxKeywordTaxHTFiel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5142E-2179-4092-AF4E-659EBBA8F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d659e-48a1-4b12-a129-9e6502461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72F4EF-085D-47E4-9346-39F7E2C578C3}">
  <ds:schemaRefs>
    <ds:schemaRef ds:uri="http://purl.org/dc/terms/"/>
    <ds:schemaRef ds:uri="24ad659e-48a1-4b12-a129-9e6502461ed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4904175-2253-4D1F-AA8E-95D8B5F00158}">
  <ds:schemaRefs>
    <ds:schemaRef ds:uri="http://schemas.openxmlformats.org/officeDocument/2006/bibliography"/>
  </ds:schemaRefs>
</ds:datastoreItem>
</file>

<file path=customXml/itemProps4.xml><?xml version="1.0" encoding="utf-8"?>
<ds:datastoreItem xmlns:ds="http://schemas.openxmlformats.org/officeDocument/2006/customXml" ds:itemID="{9F7F5DAE-2EF3-4D13-96E1-E4318F494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588</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Word Template</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Mariela Janjic</dc:creator>
  <cp:keywords/>
  <dc:description/>
  <cp:lastModifiedBy>Mariela Janjic</cp:lastModifiedBy>
  <cp:revision>5</cp:revision>
  <dcterms:created xsi:type="dcterms:W3CDTF">2021-12-07T07:41:00Z</dcterms:created>
  <dcterms:modified xsi:type="dcterms:W3CDTF">2021-12-14T12:20:00Z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0x010100B2BB486C24E4374395442986C7F57EF900E62537591AA3254199AEA4DFCB20944E</vt:lpwstr>
  </property>
  <property fmtid="{D5CDD505-2E9C-101B-9397-08002B2CF9AE}" pid="3" name="TaxKeyword">
    <vt:lpwstr/>
  </property>
  <property fmtid="{D5CDD505-2E9C-101B-9397-08002B2CF9AE}" pid="4" name="MCKnowledgeTag">
    <vt:lpwstr/>
  </property>
</Properties>
</file>