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A70B6" w14:textId="77777777" w:rsidR="00D1329F" w:rsidRDefault="00D1329F" w:rsidP="00C31498">
      <w:pPr>
        <w:pBdr>
          <w:bottom w:val="single" w:sz="4" w:space="3" w:color="auto"/>
        </w:pBdr>
        <w:autoSpaceDE w:val="0"/>
        <w:autoSpaceDN w:val="0"/>
        <w:adjustRightInd w:val="0"/>
        <w:rPr>
          <w:rFonts w:ascii="Arial Narrow" w:eastAsia="MS Mincho" w:hAnsi="Arial Narrow"/>
          <w:b/>
          <w:color w:val="000000"/>
          <w:sz w:val="20"/>
          <w:szCs w:val="20"/>
          <w:lang w:val="en-US"/>
        </w:rPr>
      </w:pPr>
      <w:r w:rsidRPr="00D1329F">
        <w:rPr>
          <w:rFonts w:ascii="Arial Narrow" w:eastAsia="MS Mincho" w:hAnsi="Arial Narrow" w:hint="eastAsia"/>
          <w:b/>
          <w:color w:val="000000"/>
          <w:sz w:val="20"/>
          <w:szCs w:val="20"/>
          <w:lang w:val="en-US"/>
        </w:rPr>
        <w:t>メディアリリース</w:t>
      </w:r>
    </w:p>
    <w:p w14:paraId="7CB52728" w14:textId="37D9F69B" w:rsidR="00EE35C5" w:rsidRPr="00C628A6" w:rsidRDefault="00D64732" w:rsidP="00C31498">
      <w:pPr>
        <w:pBdr>
          <w:bottom w:val="single" w:sz="4" w:space="3" w:color="auto"/>
        </w:pBdr>
        <w:autoSpaceDE w:val="0"/>
        <w:autoSpaceDN w:val="0"/>
        <w:adjustRightInd w:val="0"/>
        <w:rPr>
          <w:rFonts w:ascii="Arial Narrow" w:eastAsia="MS Mincho" w:hAnsi="Arial Narrow" w:cs="SymbolMT"/>
          <w:color w:val="000000"/>
          <w:sz w:val="20"/>
          <w:szCs w:val="20"/>
          <w:lang w:val="en-US"/>
        </w:rPr>
      </w:pPr>
      <w:r w:rsidRPr="00D64732">
        <w:rPr>
          <w:rFonts w:ascii="Arial Narrow" w:hAnsi="Arial Narrow" w:cs="SymbolMT"/>
          <w:color w:val="000000"/>
          <w:sz w:val="20"/>
          <w:szCs w:val="20"/>
          <w:lang w:val="en-US"/>
        </w:rPr>
        <w:t>2022</w:t>
      </w:r>
      <w:r w:rsidRPr="00D64732">
        <w:rPr>
          <w:rFonts w:ascii="MS Gothic" w:eastAsia="MS Gothic" w:hAnsi="MS Gothic" w:cs="MS Gothic" w:hint="eastAsia"/>
          <w:color w:val="000000"/>
          <w:sz w:val="20"/>
          <w:szCs w:val="20"/>
          <w:lang w:val="en-US"/>
        </w:rPr>
        <w:t>年</w:t>
      </w:r>
      <w:r w:rsidRPr="00D64732">
        <w:rPr>
          <w:rFonts w:ascii="Arial Narrow" w:hAnsi="Arial Narrow" w:cs="SymbolMT"/>
          <w:color w:val="000000"/>
          <w:sz w:val="20"/>
          <w:szCs w:val="20"/>
          <w:lang w:val="en-US"/>
        </w:rPr>
        <w:t>6</w:t>
      </w:r>
      <w:r w:rsidRPr="00D64732">
        <w:rPr>
          <w:rFonts w:ascii="MS Gothic" w:eastAsia="MS Gothic" w:hAnsi="MS Gothic" w:cs="MS Gothic" w:hint="eastAsia"/>
          <w:color w:val="000000"/>
          <w:sz w:val="20"/>
          <w:szCs w:val="20"/>
          <w:lang w:val="en-US"/>
        </w:rPr>
        <w:t>月</w:t>
      </w:r>
      <w:r w:rsidR="00DC783B" w:rsidRPr="00C628A6">
        <w:rPr>
          <w:rFonts w:ascii="Arial Narrow" w:hAnsi="Arial Narrow" w:cs="SymbolMT"/>
          <w:color w:val="000000"/>
          <w:sz w:val="20"/>
          <w:szCs w:val="20"/>
          <w:lang w:val="en-US"/>
        </w:rPr>
        <w:t xml:space="preserve">, </w:t>
      </w:r>
      <w:proofErr w:type="spellStart"/>
      <w:r w:rsidR="006741A0" w:rsidRPr="00C628A6">
        <w:rPr>
          <w:rFonts w:ascii="Arial Narrow" w:eastAsia="MS Mincho" w:hAnsi="Arial Narrow" w:hint="eastAsia"/>
          <w:color w:val="000000"/>
          <w:sz w:val="20"/>
          <w:szCs w:val="20"/>
          <w:lang w:val="en-US"/>
        </w:rPr>
        <w:t>Sensirion</w:t>
      </w:r>
      <w:proofErr w:type="spellEnd"/>
      <w:r w:rsidR="006741A0" w:rsidRPr="00C628A6">
        <w:rPr>
          <w:rFonts w:ascii="Arial Narrow" w:eastAsia="MS Mincho" w:hAnsi="Arial Narrow" w:hint="eastAsia"/>
          <w:color w:val="000000"/>
          <w:sz w:val="20"/>
          <w:szCs w:val="20"/>
          <w:lang w:val="en-US"/>
        </w:rPr>
        <w:t xml:space="preserve"> AG, 8712 </w:t>
      </w:r>
      <w:proofErr w:type="spellStart"/>
      <w:r w:rsidR="006741A0" w:rsidRPr="00C628A6">
        <w:rPr>
          <w:rFonts w:ascii="Arial Narrow" w:eastAsia="MS Mincho" w:hAnsi="Arial Narrow" w:hint="eastAsia"/>
          <w:color w:val="000000"/>
          <w:sz w:val="20"/>
          <w:szCs w:val="20"/>
          <w:lang w:val="en-US"/>
        </w:rPr>
        <w:t>Stäfa</w:t>
      </w:r>
      <w:proofErr w:type="spellEnd"/>
      <w:r w:rsidR="006741A0" w:rsidRPr="00C628A6">
        <w:rPr>
          <w:rFonts w:ascii="Arial Narrow" w:eastAsia="MS Mincho" w:hAnsi="Arial Narrow" w:hint="eastAsia"/>
          <w:color w:val="000000"/>
          <w:sz w:val="20"/>
          <w:szCs w:val="20"/>
          <w:lang w:val="en-US"/>
        </w:rPr>
        <w:t>, Switzerland</w:t>
      </w:r>
    </w:p>
    <w:p w14:paraId="4CAC131B" w14:textId="77777777" w:rsidR="00EE35C5" w:rsidRPr="00C628A6" w:rsidRDefault="00EE35C5" w:rsidP="00C31498">
      <w:pPr>
        <w:autoSpaceDE w:val="0"/>
        <w:autoSpaceDN w:val="0"/>
        <w:adjustRightInd w:val="0"/>
        <w:rPr>
          <w:rFonts w:ascii="Arial Narrow" w:eastAsia="MS Mincho" w:hAnsi="Arial Narrow" w:cs="Arial Narrow"/>
          <w:color w:val="000000"/>
          <w:sz w:val="20"/>
          <w:szCs w:val="20"/>
          <w:lang w:val="en-US"/>
        </w:rPr>
      </w:pPr>
    </w:p>
    <w:p w14:paraId="7B1B3631" w14:textId="77777777" w:rsidR="00581A8F" w:rsidRPr="00581A8F" w:rsidRDefault="00581A8F" w:rsidP="00581A8F">
      <w:pPr>
        <w:jc w:val="both"/>
        <w:rPr>
          <w:rFonts w:ascii="Arial Narrow" w:hAnsi="Arial Narrow"/>
          <w:b/>
          <w:color w:val="000000" w:themeColor="text1"/>
          <w:sz w:val="28"/>
          <w:lang w:val="en-US"/>
        </w:rPr>
      </w:pPr>
      <w:r w:rsidRPr="00581A8F">
        <w:rPr>
          <w:rFonts w:ascii="MS Gothic" w:eastAsia="MS Gothic" w:hAnsi="MS Gothic" w:cs="MS Gothic" w:hint="eastAsia"/>
          <w:b/>
          <w:color w:val="000000" w:themeColor="text1"/>
          <w:sz w:val="28"/>
          <w:lang w:val="en-US"/>
        </w:rPr>
        <w:t>第四世代</w:t>
      </w:r>
      <w:r w:rsidRPr="00581A8F">
        <w:rPr>
          <w:rFonts w:ascii="Arial Narrow" w:hAnsi="Arial Narrow"/>
          <w:b/>
          <w:color w:val="000000" w:themeColor="text1"/>
          <w:sz w:val="28"/>
          <w:lang w:val="en-US"/>
        </w:rPr>
        <w:t>SHT4xA</w:t>
      </w:r>
      <w:r w:rsidRPr="00581A8F">
        <w:rPr>
          <w:rFonts w:ascii="MS Gothic" w:eastAsia="MS Gothic" w:hAnsi="MS Gothic" w:cs="MS Gothic" w:hint="eastAsia"/>
          <w:b/>
          <w:color w:val="000000" w:themeColor="text1"/>
          <w:sz w:val="28"/>
          <w:lang w:val="en-US"/>
        </w:rPr>
        <w:t>デジタル湿度センサーが世界中の自動車アプリケー</w:t>
      </w:r>
    </w:p>
    <w:p w14:paraId="6BB52BC3" w14:textId="00D3297F" w:rsidR="00DC783B" w:rsidRDefault="00581A8F" w:rsidP="00581A8F">
      <w:pPr>
        <w:jc w:val="both"/>
        <w:rPr>
          <w:rFonts w:ascii="Arial Narrow" w:hAnsi="Arial Narrow"/>
          <w:b/>
          <w:color w:val="000000" w:themeColor="text1"/>
          <w:sz w:val="28"/>
          <w:lang w:val="en-US"/>
        </w:rPr>
      </w:pPr>
      <w:r w:rsidRPr="00581A8F">
        <w:rPr>
          <w:rFonts w:ascii="MS Gothic" w:eastAsia="MS Gothic" w:hAnsi="MS Gothic" w:cs="MS Gothic" w:hint="eastAsia"/>
          <w:b/>
          <w:color w:val="000000" w:themeColor="text1"/>
          <w:sz w:val="28"/>
          <w:lang w:val="en-US"/>
        </w:rPr>
        <w:t>ションで利用可能に</w:t>
      </w:r>
      <w:r w:rsidRPr="00581A8F">
        <w:rPr>
          <w:rFonts w:ascii="Arial Narrow" w:hAnsi="Arial Narrow"/>
          <w:b/>
          <w:color w:val="000000" w:themeColor="text1"/>
          <w:sz w:val="28"/>
          <w:lang w:val="en-US"/>
        </w:rPr>
        <w:t xml:space="preserve">  </w:t>
      </w:r>
    </w:p>
    <w:p w14:paraId="3FEB900E" w14:textId="77777777" w:rsidR="00581A8F" w:rsidRPr="00E30AC3" w:rsidRDefault="00581A8F" w:rsidP="00581A8F">
      <w:pPr>
        <w:jc w:val="both"/>
        <w:rPr>
          <w:rFonts w:ascii="Arial Narrow" w:hAnsi="Arial Narrow"/>
          <w:b/>
          <w:sz w:val="22"/>
          <w:lang w:val="en-US"/>
        </w:rPr>
      </w:pPr>
    </w:p>
    <w:p w14:paraId="23B97CAD" w14:textId="54B9A6DB" w:rsidR="00DC783B" w:rsidRDefault="004E51B4" w:rsidP="00DC783B">
      <w:pPr>
        <w:jc w:val="both"/>
        <w:rPr>
          <w:rFonts w:ascii="MS Gothic" w:eastAsia="MS Gothic" w:hAnsi="MS Gothic" w:cs="MS Gothic"/>
          <w:b/>
          <w:sz w:val="22"/>
          <w:lang w:val="en-US"/>
        </w:rPr>
      </w:pPr>
      <w:r w:rsidRPr="004E51B4">
        <w:rPr>
          <w:rFonts w:ascii="MS Gothic" w:eastAsia="MS Gothic" w:hAnsi="MS Gothic" w:cs="MS Gothic" w:hint="eastAsia"/>
          <w:b/>
          <w:sz w:val="22"/>
          <w:lang w:val="en-US"/>
        </w:rPr>
        <w:t>センシリオンは、デジタル自動車センサー</w:t>
      </w:r>
      <w:r w:rsidRPr="004E51B4">
        <w:rPr>
          <w:rFonts w:ascii="Arial Narrow" w:hAnsi="Arial Narrow"/>
          <w:b/>
          <w:sz w:val="22"/>
          <w:lang w:val="en-US"/>
        </w:rPr>
        <w:t>SHT4xA</w:t>
      </w:r>
      <w:r w:rsidRPr="004E51B4">
        <w:rPr>
          <w:rFonts w:ascii="MS Gothic" w:eastAsia="MS Gothic" w:hAnsi="MS Gothic" w:cs="MS Gothic" w:hint="eastAsia"/>
          <w:b/>
          <w:sz w:val="22"/>
          <w:lang w:val="en-US"/>
        </w:rPr>
        <w:t>を、その確立された温湿度センサーのラインナップに追加しています。これは、直接販売およびセンシリオンのグローバルな流通チャネルを通じてすぐに利用できます。統合された診断機能、</w:t>
      </w:r>
      <w:r w:rsidRPr="004E51B4">
        <w:rPr>
          <w:rFonts w:ascii="Arial Narrow" w:hAnsi="Arial Narrow"/>
          <w:b/>
          <w:sz w:val="22"/>
          <w:lang w:val="en-US"/>
        </w:rPr>
        <w:t>AEC-Q100</w:t>
      </w:r>
      <w:r w:rsidRPr="004E51B4">
        <w:rPr>
          <w:rFonts w:ascii="MS Gothic" w:eastAsia="MS Gothic" w:hAnsi="MS Gothic" w:cs="MS Gothic" w:hint="eastAsia"/>
          <w:b/>
          <w:sz w:val="22"/>
          <w:lang w:val="en-US"/>
        </w:rPr>
        <w:t>製品認定、オプションのウェッタブルフランク、および低い年間ドリフトを備えた</w:t>
      </w:r>
      <w:r w:rsidRPr="004E51B4">
        <w:rPr>
          <w:rFonts w:ascii="Arial Narrow" w:hAnsi="Arial Narrow"/>
          <w:b/>
          <w:sz w:val="22"/>
          <w:lang w:val="en-US"/>
        </w:rPr>
        <w:t>SHT4xA</w:t>
      </w:r>
      <w:r w:rsidRPr="004E51B4">
        <w:rPr>
          <w:rFonts w:ascii="MS Gothic" w:eastAsia="MS Gothic" w:hAnsi="MS Gothic" w:cs="MS Gothic" w:hint="eastAsia"/>
          <w:b/>
          <w:sz w:val="22"/>
          <w:lang w:val="en-US"/>
        </w:rPr>
        <w:t>は、要求の厳しいアプリケーションに最高の基準を定めます。</w:t>
      </w:r>
    </w:p>
    <w:p w14:paraId="7143114C" w14:textId="77777777" w:rsidR="004E51B4" w:rsidRPr="00E30AC3" w:rsidRDefault="004E51B4" w:rsidP="00DC783B">
      <w:pPr>
        <w:jc w:val="both"/>
        <w:rPr>
          <w:rFonts w:ascii="Arial Narrow" w:hAnsi="Arial Narrow"/>
          <w:b/>
          <w:sz w:val="22"/>
          <w:lang w:val="en-US"/>
        </w:rPr>
      </w:pPr>
    </w:p>
    <w:p w14:paraId="4F3DD7D9" w14:textId="48631333" w:rsidR="00C628A6" w:rsidRPr="00C628A6" w:rsidRDefault="002E5F7F" w:rsidP="00C628A6">
      <w:pPr>
        <w:jc w:val="both"/>
        <w:rPr>
          <w:rFonts w:ascii="Arial Narrow" w:hAnsi="Arial Narrow"/>
          <w:sz w:val="20"/>
          <w:szCs w:val="20"/>
          <w:lang w:val="en-US"/>
        </w:rPr>
      </w:pPr>
      <w:r>
        <w:rPr>
          <w:noProof/>
        </w:rPr>
        <w:drawing>
          <wp:anchor distT="0" distB="0" distL="114300" distR="114300" simplePos="0" relativeHeight="251660288" behindDoc="0" locked="0" layoutInCell="1" allowOverlap="1" wp14:anchorId="0B550C11" wp14:editId="78293D64">
            <wp:simplePos x="0" y="0"/>
            <wp:positionH relativeFrom="column">
              <wp:posOffset>28575</wp:posOffset>
            </wp:positionH>
            <wp:positionV relativeFrom="paragraph">
              <wp:posOffset>8890</wp:posOffset>
            </wp:positionV>
            <wp:extent cx="1044575" cy="968375"/>
            <wp:effectExtent l="0" t="0" r="3175" b="3175"/>
            <wp:wrapSquare wrapText="bothSides"/>
            <wp:docPr id="3" name="Grafik 3"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lektronik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4575" cy="968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28A6" w:rsidRPr="00C628A6">
        <w:rPr>
          <w:rFonts w:ascii="Arial Narrow" w:hAnsi="Arial Narrow"/>
          <w:sz w:val="20"/>
          <w:szCs w:val="20"/>
          <w:lang w:val="en-US"/>
        </w:rPr>
        <w:t>SHT4xA</w:t>
      </w:r>
      <w:r w:rsidR="00C628A6" w:rsidRPr="00C628A6">
        <w:rPr>
          <w:rFonts w:ascii="MS Gothic" w:eastAsia="MS Gothic" w:hAnsi="MS Gothic" w:cs="MS Gothic" w:hint="eastAsia"/>
          <w:sz w:val="20"/>
          <w:szCs w:val="20"/>
          <w:lang w:val="en-US"/>
        </w:rPr>
        <w:t>はセンシリオンの実績のある</w:t>
      </w:r>
      <w:proofErr w:type="spellStart"/>
      <w:r w:rsidR="00C628A6" w:rsidRPr="00C628A6">
        <w:rPr>
          <w:rFonts w:ascii="Arial Narrow" w:hAnsi="Arial Narrow"/>
          <w:sz w:val="20"/>
          <w:szCs w:val="20"/>
          <w:lang w:val="en-US"/>
        </w:rPr>
        <w:t>CMOSens</w:t>
      </w:r>
      <w:proofErr w:type="spellEnd"/>
      <w:r w:rsidR="00C628A6" w:rsidRPr="00C628A6">
        <w:rPr>
          <w:rFonts w:ascii="Arial Narrow" w:hAnsi="Arial Narrow"/>
          <w:sz w:val="20"/>
          <w:szCs w:val="20"/>
          <w:lang w:val="en-US"/>
        </w:rPr>
        <w:t>®</w:t>
      </w:r>
      <w:r w:rsidR="00C628A6" w:rsidRPr="00C628A6">
        <w:rPr>
          <w:rFonts w:ascii="MS Gothic" w:eastAsia="MS Gothic" w:hAnsi="MS Gothic" w:cs="MS Gothic" w:hint="eastAsia"/>
          <w:sz w:val="20"/>
          <w:szCs w:val="20"/>
          <w:lang w:val="en-US"/>
        </w:rPr>
        <w:t>技術と湿度測定分野で</w:t>
      </w:r>
      <w:r w:rsidR="00C628A6" w:rsidRPr="00C628A6">
        <w:rPr>
          <w:rFonts w:ascii="Arial Narrow" w:hAnsi="Arial Narrow"/>
          <w:sz w:val="20"/>
          <w:szCs w:val="20"/>
          <w:lang w:val="en-US"/>
        </w:rPr>
        <w:t>20</w:t>
      </w:r>
      <w:r w:rsidR="00C628A6" w:rsidRPr="00C628A6">
        <w:rPr>
          <w:rFonts w:ascii="MS Gothic" w:eastAsia="MS Gothic" w:hAnsi="MS Gothic" w:cs="MS Gothic" w:hint="eastAsia"/>
          <w:sz w:val="20"/>
          <w:szCs w:val="20"/>
          <w:lang w:val="en-US"/>
        </w:rPr>
        <w:t>年間の経験があります。このセンサーは、自動車用途向けに特別に開発された製品で、</w:t>
      </w:r>
      <w:r w:rsidR="00C628A6" w:rsidRPr="00C628A6">
        <w:rPr>
          <w:rFonts w:ascii="Arial Narrow" w:hAnsi="Arial Narrow"/>
          <w:sz w:val="20"/>
          <w:szCs w:val="20"/>
          <w:lang w:val="en-US"/>
        </w:rPr>
        <w:t>85°C/85%RH</w:t>
      </w:r>
      <w:r w:rsidR="00C628A6" w:rsidRPr="00C628A6">
        <w:rPr>
          <w:rFonts w:ascii="MS Gothic" w:eastAsia="MS Gothic" w:hAnsi="MS Gothic" w:cs="MS Gothic" w:hint="eastAsia"/>
          <w:sz w:val="20"/>
          <w:szCs w:val="20"/>
          <w:lang w:val="en-US"/>
        </w:rPr>
        <w:t>での加速寿命テストなど、最も厳しい信頼性要件を満たします。さらに、統合型ヒーターが作動することで、動作寿命全体にわたってチップの自己診断が可能になります。</w:t>
      </w:r>
    </w:p>
    <w:p w14:paraId="128E76AD" w14:textId="483AB783" w:rsidR="00C628A6" w:rsidRPr="00C628A6" w:rsidRDefault="002E5F7F" w:rsidP="00C628A6">
      <w:pPr>
        <w:jc w:val="both"/>
        <w:rPr>
          <w:rFonts w:ascii="Arial Narrow" w:hAnsi="Arial Narrow"/>
          <w:sz w:val="20"/>
          <w:szCs w:val="20"/>
          <w:lang w:val="en-US"/>
        </w:rPr>
      </w:pPr>
      <w:r w:rsidRPr="004D4E36">
        <w:rPr>
          <w:rFonts w:ascii="Arial Narrow" w:hAnsi="Arial Narrow"/>
          <w:noProof/>
          <w:sz w:val="20"/>
          <w:szCs w:val="20"/>
        </w:rPr>
        <mc:AlternateContent>
          <mc:Choice Requires="wps">
            <w:drawing>
              <wp:anchor distT="45720" distB="45720" distL="114300" distR="114300" simplePos="0" relativeHeight="251659264" behindDoc="0" locked="0" layoutInCell="1" allowOverlap="1" wp14:anchorId="3385FB30" wp14:editId="1EF6539E">
                <wp:simplePos x="0" y="0"/>
                <wp:positionH relativeFrom="margin">
                  <wp:posOffset>0</wp:posOffset>
                </wp:positionH>
                <wp:positionV relativeFrom="paragraph">
                  <wp:posOffset>98425</wp:posOffset>
                </wp:positionV>
                <wp:extent cx="1069975" cy="1404620"/>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975" cy="1404620"/>
                        </a:xfrm>
                        <a:prstGeom prst="rect">
                          <a:avLst/>
                        </a:prstGeom>
                        <a:solidFill>
                          <a:srgbClr val="FFFFFF"/>
                        </a:solidFill>
                        <a:ln w="9525">
                          <a:noFill/>
                          <a:miter lim="800000"/>
                          <a:headEnd/>
                          <a:tailEnd/>
                        </a:ln>
                      </wps:spPr>
                      <wps:txbx>
                        <w:txbxContent>
                          <w:p w14:paraId="04780F1B" w14:textId="708D4EA0" w:rsidR="002E5F7F" w:rsidRPr="002E5F7F" w:rsidRDefault="002E5F7F" w:rsidP="002E5F7F">
                            <w:pPr>
                              <w:rPr>
                                <w:rFonts w:ascii="Arial Narrow" w:hAnsi="Arial Narrow"/>
                                <w:sz w:val="16"/>
                                <w:szCs w:val="16"/>
                                <w:lang w:val="fr-CH"/>
                              </w:rPr>
                            </w:pPr>
                            <w:r w:rsidRPr="002E5F7F">
                              <w:rPr>
                                <w:rFonts w:ascii="Arial Narrow" w:hAnsi="Arial Narrow"/>
                                <w:sz w:val="16"/>
                                <w:szCs w:val="16"/>
                                <w:lang w:val="fr-CH"/>
                              </w:rPr>
                              <w:t xml:space="preserve">SHT4x </w:t>
                            </w:r>
                            <w:proofErr w:type="spellStart"/>
                            <w:r w:rsidRPr="002E5F7F">
                              <w:rPr>
                                <w:rFonts w:ascii="Arial Narrow" w:hAnsi="Arial Narrow"/>
                                <w:sz w:val="16"/>
                                <w:szCs w:val="16"/>
                                <w:lang w:val="fr-CH"/>
                              </w:rPr>
                              <w:t>humidity</w:t>
                            </w:r>
                            <w:proofErr w:type="spellEnd"/>
                            <w:r w:rsidRPr="002E5F7F">
                              <w:rPr>
                                <w:rFonts w:ascii="Arial Narrow" w:hAnsi="Arial Narrow"/>
                                <w:sz w:val="16"/>
                                <w:szCs w:val="16"/>
                                <w:lang w:val="fr-CH"/>
                              </w:rPr>
                              <w:t xml:space="preserve"> </w:t>
                            </w:r>
                            <w:proofErr w:type="spellStart"/>
                            <w:r w:rsidRPr="002E5F7F">
                              <w:rPr>
                                <w:rFonts w:ascii="Arial Narrow" w:hAnsi="Arial Narrow"/>
                                <w:sz w:val="16"/>
                                <w:szCs w:val="16"/>
                                <w:lang w:val="fr-CH"/>
                              </w:rPr>
                              <w:t>sens</w:t>
                            </w:r>
                            <w:r>
                              <w:rPr>
                                <w:rFonts w:ascii="Arial Narrow" w:hAnsi="Arial Narrow"/>
                                <w:sz w:val="16"/>
                                <w:szCs w:val="16"/>
                                <w:lang w:val="fr-CH"/>
                              </w:rPr>
                              <w:t>or</w:t>
                            </w:r>
                            <w:proofErr w:type="spellEnd"/>
                            <w:r w:rsidRPr="002E5F7F">
                              <w:rPr>
                                <w:rFonts w:ascii="Arial Narrow" w:hAnsi="Arial Narrow"/>
                                <w:sz w:val="16"/>
                                <w:szCs w:val="16"/>
                                <w:lang w:val="fr-CH"/>
                              </w:rPr>
                              <w:br/>
                              <w:t xml:space="preserve">Source: </w:t>
                            </w:r>
                            <w:proofErr w:type="spellStart"/>
                            <w:r w:rsidRPr="002E5F7F">
                              <w:rPr>
                                <w:rFonts w:ascii="Arial Narrow" w:hAnsi="Arial Narrow"/>
                                <w:sz w:val="16"/>
                                <w:szCs w:val="16"/>
                                <w:lang w:val="fr-CH"/>
                              </w:rPr>
                              <w:t>Sensirion</w:t>
                            </w:r>
                            <w:proofErr w:type="spellEnd"/>
                            <w:r w:rsidRPr="002E5F7F">
                              <w:rPr>
                                <w:rFonts w:ascii="Arial Narrow" w:hAnsi="Arial Narrow"/>
                                <w:sz w:val="16"/>
                                <w:szCs w:val="16"/>
                                <w:lang w:val="fr-CH"/>
                              </w:rPr>
                              <w:t xml:space="preserve"> AG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85FB30" id="_x0000_t202" coordsize="21600,21600" o:spt="202" path="m,l,21600r21600,l21600,xe">
                <v:stroke joinstyle="miter"/>
                <v:path gradientshapeok="t" o:connecttype="rect"/>
              </v:shapetype>
              <v:shape id="Text Box 2" o:spid="_x0000_s1026" type="#_x0000_t202" style="position:absolute;left:0;text-align:left;margin-left:0;margin-top:7.75pt;width:84.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" stroked="f">
                <v:textbox style="mso-fit-shape-to-text:t">
                  <w:txbxContent>
                    <w:p w14:paraId="04780F1B" w14:textId="708D4EA0" w:rsidR="002E5F7F" w:rsidRPr="002E5F7F" w:rsidRDefault="002E5F7F" w:rsidP="002E5F7F">
                      <w:pPr>
                        <w:rPr>
                          <w:rFonts w:ascii="Arial Narrow" w:hAnsi="Arial Narrow"/>
                          <w:sz w:val="16"/>
                          <w:szCs w:val="16"/>
                          <w:lang w:val="fr-CH"/>
                        </w:rPr>
                      </w:pPr>
                      <w:r w:rsidRPr="002E5F7F">
                        <w:rPr>
                          <w:rFonts w:ascii="Arial Narrow" w:hAnsi="Arial Narrow"/>
                          <w:sz w:val="16"/>
                          <w:szCs w:val="16"/>
                          <w:lang w:val="fr-CH"/>
                        </w:rPr>
                        <w:t xml:space="preserve">SHT4x </w:t>
                      </w:r>
                      <w:r w:rsidRPr="002E5F7F">
                        <w:rPr>
                          <w:rFonts w:ascii="Arial Narrow" w:hAnsi="Arial Narrow"/>
                          <w:sz w:val="16"/>
                          <w:szCs w:val="16"/>
                          <w:lang w:val="fr-CH"/>
                        </w:rPr>
                        <w:t>humidity sens</w:t>
                      </w:r>
                      <w:r>
                        <w:rPr>
                          <w:rFonts w:ascii="Arial Narrow" w:hAnsi="Arial Narrow"/>
                          <w:sz w:val="16"/>
                          <w:szCs w:val="16"/>
                          <w:lang w:val="fr-CH"/>
                        </w:rPr>
                        <w:t>or</w:t>
                      </w:r>
                      <w:r w:rsidRPr="002E5F7F">
                        <w:rPr>
                          <w:rFonts w:ascii="Arial Narrow" w:hAnsi="Arial Narrow"/>
                          <w:sz w:val="16"/>
                          <w:szCs w:val="16"/>
                          <w:lang w:val="fr-CH"/>
                        </w:rPr>
                        <w:br/>
                        <w:t>Source: Sensirion AG</w:t>
                      </w:r>
                    </w:p>
                  </w:txbxContent>
                </v:textbox>
                <w10:wrap type="square" anchorx="margin"/>
              </v:shape>
            </w:pict>
          </mc:Fallback>
        </mc:AlternateContent>
      </w:r>
    </w:p>
    <w:p w14:paraId="7FD9854A" w14:textId="47240474" w:rsidR="00C628A6" w:rsidRPr="00C628A6" w:rsidRDefault="00C628A6" w:rsidP="00C628A6">
      <w:pPr>
        <w:jc w:val="both"/>
        <w:rPr>
          <w:rFonts w:ascii="Arial Narrow" w:hAnsi="Arial Narrow"/>
          <w:sz w:val="20"/>
          <w:szCs w:val="20"/>
          <w:lang w:val="en-US"/>
        </w:rPr>
      </w:pPr>
      <w:r w:rsidRPr="00C628A6">
        <w:rPr>
          <w:rFonts w:ascii="MS Gothic" w:eastAsia="MS Gothic" w:hAnsi="MS Gothic" w:cs="MS Gothic" w:hint="eastAsia"/>
          <w:sz w:val="20"/>
          <w:szCs w:val="20"/>
          <w:lang w:val="en-US"/>
        </w:rPr>
        <w:t>センサーは、さまざまな精度クラスに対応し、</w:t>
      </w:r>
      <w:r w:rsidRPr="00C628A6">
        <w:rPr>
          <w:rFonts w:ascii="Arial Narrow" w:hAnsi="Arial Narrow"/>
          <w:sz w:val="20"/>
          <w:szCs w:val="20"/>
          <w:lang w:val="en-US"/>
        </w:rPr>
        <w:t>I</w:t>
      </w:r>
      <w:r w:rsidRPr="00755572">
        <w:rPr>
          <w:rFonts w:ascii="Arial Narrow" w:hAnsi="Arial Narrow"/>
          <w:sz w:val="20"/>
          <w:szCs w:val="20"/>
          <w:vertAlign w:val="superscript"/>
          <w:lang w:val="en-US"/>
        </w:rPr>
        <w:t>2</w:t>
      </w:r>
      <w:r w:rsidRPr="00C628A6">
        <w:rPr>
          <w:rFonts w:ascii="Arial Narrow" w:hAnsi="Arial Narrow"/>
          <w:sz w:val="20"/>
          <w:szCs w:val="20"/>
          <w:lang w:val="en-US"/>
        </w:rPr>
        <w:t>C</w:t>
      </w:r>
      <w:r w:rsidRPr="00C628A6">
        <w:rPr>
          <w:rFonts w:ascii="MS Gothic" w:eastAsia="MS Gothic" w:hAnsi="MS Gothic" w:cs="MS Gothic" w:hint="eastAsia"/>
          <w:sz w:val="20"/>
          <w:szCs w:val="20"/>
          <w:lang w:val="en-US"/>
        </w:rPr>
        <w:t>またはパルス幅変調インターフェースで利用できます。</w:t>
      </w:r>
      <w:r w:rsidRPr="00C628A6">
        <w:rPr>
          <w:rFonts w:ascii="Arial Narrow" w:hAnsi="Arial Narrow"/>
          <w:sz w:val="20"/>
          <w:szCs w:val="20"/>
          <w:lang w:val="en-US"/>
        </w:rPr>
        <w:t>DFN</w:t>
      </w:r>
      <w:r w:rsidRPr="00C628A6">
        <w:rPr>
          <w:rFonts w:ascii="MS Gothic" w:eastAsia="MS Gothic" w:hAnsi="MS Gothic" w:cs="MS Gothic" w:hint="eastAsia"/>
          <w:sz w:val="20"/>
          <w:szCs w:val="20"/>
          <w:lang w:val="en-US"/>
        </w:rPr>
        <w:t>ハウジングのウェッタブルフランクオプションを使用すると、</w:t>
      </w:r>
      <w:r w:rsidRPr="00C628A6">
        <w:rPr>
          <w:rFonts w:ascii="Arial Narrow" w:hAnsi="Arial Narrow"/>
          <w:sz w:val="20"/>
          <w:szCs w:val="20"/>
          <w:lang w:val="en-US"/>
        </w:rPr>
        <w:t>PCB</w:t>
      </w:r>
      <w:r w:rsidRPr="00C628A6">
        <w:rPr>
          <w:rFonts w:ascii="MS Gothic" w:eastAsia="MS Gothic" w:hAnsi="MS Gothic" w:cs="MS Gothic" w:hint="eastAsia"/>
          <w:sz w:val="20"/>
          <w:szCs w:val="20"/>
          <w:lang w:val="en-US"/>
        </w:rPr>
        <w:t>の表面設置後に自動光学検査</w:t>
      </w:r>
      <w:r w:rsidRPr="00C628A6">
        <w:rPr>
          <w:rFonts w:ascii="Arial Narrow" w:hAnsi="Arial Narrow"/>
          <w:sz w:val="20"/>
          <w:szCs w:val="20"/>
          <w:lang w:val="en-US"/>
        </w:rPr>
        <w:t xml:space="preserve"> (AOI) </w:t>
      </w:r>
      <w:r w:rsidRPr="00C628A6">
        <w:rPr>
          <w:rFonts w:ascii="MS Gothic" w:eastAsia="MS Gothic" w:hAnsi="MS Gothic" w:cs="MS Gothic" w:hint="eastAsia"/>
          <w:sz w:val="20"/>
          <w:szCs w:val="20"/>
          <w:lang w:val="en-US"/>
        </w:rPr>
        <w:t>が可能になります。</w:t>
      </w:r>
      <w:r w:rsidRPr="00C628A6">
        <w:rPr>
          <w:rFonts w:ascii="Arial Narrow" w:hAnsi="Arial Narrow" w:cs="Arial Narrow"/>
          <w:sz w:val="20"/>
          <w:szCs w:val="20"/>
          <w:lang w:val="en-US"/>
        </w:rPr>
        <w:t>±</w:t>
      </w:r>
      <w:r w:rsidRPr="00C628A6">
        <w:rPr>
          <w:rFonts w:ascii="Arial Narrow" w:hAnsi="Arial Narrow"/>
          <w:sz w:val="20"/>
          <w:szCs w:val="20"/>
          <w:lang w:val="en-US"/>
        </w:rPr>
        <w:t>2%RH</w:t>
      </w:r>
      <w:r w:rsidRPr="00C628A6">
        <w:rPr>
          <w:rFonts w:ascii="MS Gothic" w:eastAsia="MS Gothic" w:hAnsi="MS Gothic" w:cs="MS Gothic" w:hint="eastAsia"/>
          <w:sz w:val="20"/>
          <w:szCs w:val="20"/>
          <w:lang w:val="en-US"/>
        </w:rPr>
        <w:t>および</w:t>
      </w:r>
      <w:r w:rsidRPr="00C628A6">
        <w:rPr>
          <w:rFonts w:ascii="Arial Narrow" w:hAnsi="Arial Narrow" w:cs="Arial Narrow"/>
          <w:sz w:val="20"/>
          <w:szCs w:val="20"/>
          <w:lang w:val="en-US"/>
        </w:rPr>
        <w:t>±</w:t>
      </w:r>
      <w:r w:rsidRPr="00C628A6">
        <w:rPr>
          <w:rFonts w:ascii="Arial Narrow" w:hAnsi="Arial Narrow"/>
          <w:sz w:val="20"/>
          <w:szCs w:val="20"/>
          <w:lang w:val="en-US"/>
        </w:rPr>
        <w:t>0.2°C</w:t>
      </w:r>
      <w:r w:rsidRPr="00C628A6">
        <w:rPr>
          <w:rFonts w:ascii="MS Gothic" w:eastAsia="MS Gothic" w:hAnsi="MS Gothic" w:cs="MS Gothic" w:hint="eastAsia"/>
          <w:sz w:val="20"/>
          <w:szCs w:val="20"/>
          <w:lang w:val="en-US"/>
        </w:rPr>
        <w:t>までの精度公差は、</w:t>
      </w:r>
      <w:r w:rsidRPr="00C628A6">
        <w:rPr>
          <w:rFonts w:ascii="Arial Narrow" w:hAnsi="Arial Narrow"/>
          <w:sz w:val="20"/>
          <w:szCs w:val="20"/>
          <w:lang w:val="en-US"/>
        </w:rPr>
        <w:t>0%RH</w:t>
      </w:r>
      <w:r w:rsidRPr="00C628A6">
        <w:rPr>
          <w:rFonts w:ascii="MS Gothic" w:eastAsia="MS Gothic" w:hAnsi="MS Gothic" w:cs="MS Gothic" w:hint="eastAsia"/>
          <w:sz w:val="20"/>
          <w:szCs w:val="20"/>
          <w:lang w:val="en-US"/>
        </w:rPr>
        <w:t>〜</w:t>
      </w:r>
      <w:r w:rsidRPr="00C628A6">
        <w:rPr>
          <w:rFonts w:ascii="Arial Narrow" w:hAnsi="Arial Narrow"/>
          <w:sz w:val="20"/>
          <w:szCs w:val="20"/>
          <w:lang w:val="en-US"/>
        </w:rPr>
        <w:t>100%RH</w:t>
      </w:r>
      <w:r w:rsidRPr="00C628A6">
        <w:rPr>
          <w:rFonts w:ascii="MS Gothic" w:eastAsia="MS Gothic" w:hAnsi="MS Gothic" w:cs="MS Gothic" w:hint="eastAsia"/>
          <w:sz w:val="20"/>
          <w:szCs w:val="20"/>
          <w:lang w:val="en-US"/>
        </w:rPr>
        <w:t>および</w:t>
      </w:r>
      <w:r w:rsidR="003722A5">
        <w:rPr>
          <w:rFonts w:ascii="MS Gothic" w:eastAsia="MS Gothic" w:hAnsi="MS Gothic" w:cs="MS Gothic" w:hint="eastAsia"/>
          <w:sz w:val="20"/>
          <w:szCs w:val="20"/>
          <w:lang w:val="en-US"/>
        </w:rPr>
        <w:t xml:space="preserve"> </w:t>
      </w:r>
      <w:r w:rsidRPr="00C628A6">
        <w:rPr>
          <w:rFonts w:ascii="Arial Narrow" w:hAnsi="Arial Narrow"/>
          <w:sz w:val="20"/>
          <w:szCs w:val="20"/>
          <w:lang w:val="en-US"/>
        </w:rPr>
        <w:t>-40°C</w:t>
      </w:r>
      <w:r w:rsidRPr="00C628A6">
        <w:rPr>
          <w:rFonts w:ascii="MS Gothic" w:eastAsia="MS Gothic" w:hAnsi="MS Gothic" w:cs="MS Gothic" w:hint="eastAsia"/>
          <w:sz w:val="20"/>
          <w:szCs w:val="20"/>
          <w:lang w:val="en-US"/>
        </w:rPr>
        <w:t>〜</w:t>
      </w:r>
      <w:r w:rsidRPr="00C628A6">
        <w:rPr>
          <w:rFonts w:ascii="Arial Narrow" w:hAnsi="Arial Narrow"/>
          <w:sz w:val="20"/>
          <w:szCs w:val="20"/>
          <w:lang w:val="en-US"/>
        </w:rPr>
        <w:t>125°C</w:t>
      </w:r>
      <w:r w:rsidRPr="00C628A6">
        <w:rPr>
          <w:rFonts w:ascii="MS Gothic" w:eastAsia="MS Gothic" w:hAnsi="MS Gothic" w:cs="MS Gothic" w:hint="eastAsia"/>
          <w:sz w:val="20"/>
          <w:szCs w:val="20"/>
          <w:lang w:val="en-US"/>
        </w:rPr>
        <w:t>の全測定範囲で達成されます。動作電圧範囲は</w:t>
      </w:r>
      <w:r w:rsidRPr="00C628A6">
        <w:rPr>
          <w:rFonts w:ascii="Arial Narrow" w:hAnsi="Arial Narrow"/>
          <w:sz w:val="20"/>
          <w:szCs w:val="20"/>
          <w:lang w:val="en-US"/>
        </w:rPr>
        <w:t>2.3</w:t>
      </w:r>
      <w:r w:rsidRPr="00C628A6">
        <w:rPr>
          <w:rFonts w:ascii="MS Gothic" w:eastAsia="MS Gothic" w:hAnsi="MS Gothic" w:cs="MS Gothic" w:hint="eastAsia"/>
          <w:sz w:val="20"/>
          <w:szCs w:val="20"/>
          <w:lang w:val="en-US"/>
        </w:rPr>
        <w:t>〜</w:t>
      </w:r>
      <w:r w:rsidRPr="00C628A6">
        <w:rPr>
          <w:rFonts w:ascii="Arial Narrow" w:hAnsi="Arial Narrow"/>
          <w:sz w:val="20"/>
          <w:szCs w:val="20"/>
          <w:lang w:val="en-US"/>
        </w:rPr>
        <w:t>5.5V</w:t>
      </w:r>
      <w:r w:rsidRPr="00C628A6">
        <w:rPr>
          <w:rFonts w:ascii="MS Gothic" w:eastAsia="MS Gothic" w:hAnsi="MS Gothic" w:cs="MS Gothic" w:hint="eastAsia"/>
          <w:sz w:val="20"/>
          <w:szCs w:val="20"/>
          <w:lang w:val="en-US"/>
        </w:rPr>
        <w:t>。オプションの塗膜または保護フィルムを使用すれば、防沫や、製造中の加工が容易になります。</w:t>
      </w:r>
    </w:p>
    <w:p w14:paraId="56DB73EC" w14:textId="77777777" w:rsidR="00C628A6" w:rsidRPr="00C628A6" w:rsidRDefault="00C628A6" w:rsidP="00C628A6">
      <w:pPr>
        <w:jc w:val="both"/>
        <w:rPr>
          <w:rFonts w:ascii="Arial Narrow" w:hAnsi="Arial Narrow"/>
          <w:sz w:val="20"/>
          <w:szCs w:val="20"/>
          <w:lang w:val="en-US"/>
        </w:rPr>
      </w:pPr>
    </w:p>
    <w:p w14:paraId="1DF0CF51" w14:textId="5D04C967" w:rsidR="00DC783B" w:rsidRDefault="00C628A6" w:rsidP="00C628A6">
      <w:pPr>
        <w:jc w:val="both"/>
        <w:rPr>
          <w:rFonts w:ascii="MS Gothic" w:eastAsia="MS Gothic" w:hAnsi="MS Gothic" w:cs="MS Gothic"/>
          <w:sz w:val="20"/>
          <w:szCs w:val="20"/>
          <w:lang w:val="en-US"/>
        </w:rPr>
      </w:pPr>
      <w:r w:rsidRPr="00C628A6">
        <w:rPr>
          <w:rFonts w:ascii="MS Gothic" w:eastAsia="MS Gothic" w:hAnsi="MS Gothic" w:cs="MS Gothic" w:hint="eastAsia"/>
          <w:sz w:val="20"/>
          <w:szCs w:val="20"/>
          <w:lang w:val="en-US"/>
        </w:rPr>
        <w:t>「センシリオンは湿度センサー技術の業界標準を</w:t>
      </w:r>
      <w:r w:rsidRPr="00C628A6">
        <w:rPr>
          <w:rFonts w:ascii="Arial Narrow" w:hAnsi="Arial Narrow"/>
          <w:sz w:val="20"/>
          <w:szCs w:val="20"/>
          <w:lang w:val="en-US"/>
        </w:rPr>
        <w:t>20</w:t>
      </w:r>
      <w:r w:rsidRPr="00C628A6">
        <w:rPr>
          <w:rFonts w:ascii="MS Gothic" w:eastAsia="MS Gothic" w:hAnsi="MS Gothic" w:cs="MS Gothic" w:hint="eastAsia"/>
          <w:sz w:val="20"/>
          <w:szCs w:val="20"/>
          <w:lang w:val="en-US"/>
        </w:rPr>
        <w:t>年以上にわたり設定してきました。これは、当社の</w:t>
      </w:r>
      <w:r w:rsidRPr="00C628A6">
        <w:rPr>
          <w:rFonts w:ascii="Arial Narrow" w:hAnsi="Arial Narrow"/>
          <w:sz w:val="20"/>
          <w:szCs w:val="20"/>
          <w:lang w:val="en-US"/>
        </w:rPr>
        <w:t>ASIC</w:t>
      </w:r>
      <w:r w:rsidRPr="00C628A6">
        <w:rPr>
          <w:rFonts w:ascii="MS Gothic" w:eastAsia="MS Gothic" w:hAnsi="MS Gothic" w:cs="MS Gothic" w:hint="eastAsia"/>
          <w:sz w:val="20"/>
          <w:szCs w:val="20"/>
          <w:lang w:val="en-US"/>
        </w:rPr>
        <w:t>、</w:t>
      </w:r>
      <w:r w:rsidRPr="00C628A6">
        <w:rPr>
          <w:rFonts w:ascii="Arial Narrow" w:hAnsi="Arial Narrow"/>
          <w:sz w:val="20"/>
          <w:szCs w:val="20"/>
          <w:lang w:val="en-US"/>
        </w:rPr>
        <w:t>MEMS</w:t>
      </w:r>
      <w:r w:rsidRPr="00C628A6">
        <w:rPr>
          <w:rFonts w:ascii="MS Gothic" w:eastAsia="MS Gothic" w:hAnsi="MS Gothic" w:cs="MS Gothic" w:hint="eastAsia"/>
          <w:sz w:val="20"/>
          <w:szCs w:val="20"/>
          <w:lang w:val="en-US"/>
        </w:rPr>
        <w:t>、パッケージ設計の能力、そして実績のある校正の専門知識によるものです。当社の非常に幅広いアプリケーション知識を組み合わせて製作された</w:t>
      </w:r>
      <w:r w:rsidRPr="00C628A6">
        <w:rPr>
          <w:rFonts w:ascii="Arial Narrow" w:hAnsi="Arial Narrow"/>
          <w:sz w:val="20"/>
          <w:szCs w:val="20"/>
          <w:lang w:val="en-US"/>
        </w:rPr>
        <w:t>SHT4xA</w:t>
      </w:r>
      <w:r w:rsidRPr="00C628A6">
        <w:rPr>
          <w:rFonts w:ascii="MS Gothic" w:eastAsia="MS Gothic" w:hAnsi="MS Gothic" w:cs="MS Gothic" w:hint="eastAsia"/>
          <w:sz w:val="20"/>
          <w:szCs w:val="20"/>
          <w:lang w:val="en-US"/>
        </w:rPr>
        <w:t>を活用すれば、お客様は革新的飛躍を実現できるでしょう」センシリオン湿温度センサー製品管理部門ディレクターの</w:t>
      </w:r>
      <w:r w:rsidRPr="00C628A6">
        <w:rPr>
          <w:rFonts w:ascii="Arial Narrow" w:hAnsi="Arial Narrow"/>
          <w:sz w:val="20"/>
          <w:szCs w:val="20"/>
          <w:lang w:val="en-US"/>
        </w:rPr>
        <w:t>Maximilian Eichberger</w:t>
      </w:r>
      <w:r w:rsidRPr="00C628A6">
        <w:rPr>
          <w:rFonts w:ascii="MS Gothic" w:eastAsia="MS Gothic" w:hAnsi="MS Gothic" w:cs="MS Gothic" w:hint="eastAsia"/>
          <w:sz w:val="20"/>
          <w:szCs w:val="20"/>
          <w:lang w:val="en-US"/>
        </w:rPr>
        <w:t>は述べます。</w:t>
      </w:r>
    </w:p>
    <w:p w14:paraId="1BAF5B86" w14:textId="3156D4C2" w:rsidR="00325F98" w:rsidRDefault="00325F98" w:rsidP="00C628A6">
      <w:pPr>
        <w:jc w:val="both"/>
        <w:rPr>
          <w:rFonts w:ascii="MS Gothic" w:eastAsia="MS Gothic" w:hAnsi="MS Gothic" w:cs="MS Gothic"/>
          <w:sz w:val="20"/>
          <w:szCs w:val="20"/>
          <w:lang w:val="en-US"/>
        </w:rPr>
      </w:pPr>
    </w:p>
    <w:p w14:paraId="6B2CEF57" w14:textId="6B19BBEE" w:rsidR="00325F98" w:rsidRPr="00E30AC3" w:rsidRDefault="00D15B56" w:rsidP="00C628A6">
      <w:pPr>
        <w:jc w:val="both"/>
        <w:rPr>
          <w:rFonts w:ascii="Arial Narrow" w:hAnsi="Arial Narrow"/>
          <w:sz w:val="20"/>
          <w:szCs w:val="20"/>
          <w:lang w:val="en-US"/>
        </w:rPr>
      </w:pPr>
      <w:r w:rsidRPr="00D15B56">
        <w:rPr>
          <w:rFonts w:ascii="MS Gothic" w:eastAsia="MS Gothic" w:hAnsi="MS Gothic" w:cs="MS Gothic" w:hint="eastAsia"/>
          <w:sz w:val="20"/>
          <w:szCs w:val="20"/>
          <w:lang w:val="en-US"/>
        </w:rPr>
        <w:t>詳細はこちらでご確認く</w:t>
      </w:r>
      <w:hyperlink r:id="rId10" w:history="1">
        <w:r w:rsidRPr="002312CF">
          <w:rPr>
            <w:rStyle w:val="Hyperlink"/>
            <w:rFonts w:ascii="MS Gothic" w:eastAsia="MS Gothic" w:hAnsi="MS Gothic" w:cs="MS Gothic" w:hint="eastAsia"/>
            <w:sz w:val="20"/>
            <w:szCs w:val="20"/>
            <w:lang w:val="en-US"/>
          </w:rPr>
          <w:t>ださい</w:t>
        </w:r>
      </w:hyperlink>
      <w:r w:rsidRPr="00D15B56">
        <w:rPr>
          <w:rFonts w:ascii="MS Gothic" w:eastAsia="MS Gothic" w:hAnsi="MS Gothic" w:cs="MS Gothic" w:hint="eastAsia"/>
          <w:sz w:val="20"/>
          <w:szCs w:val="20"/>
          <w:lang w:val="en-US"/>
        </w:rPr>
        <w:t>。</w:t>
      </w:r>
    </w:p>
    <w:p w14:paraId="53F2DADF" w14:textId="77777777" w:rsidR="00EE35C5" w:rsidRPr="00C31498" w:rsidRDefault="00EE35C5" w:rsidP="00C31498">
      <w:pPr>
        <w:autoSpaceDE w:val="0"/>
        <w:autoSpaceDN w:val="0"/>
        <w:adjustRightInd w:val="0"/>
        <w:jc w:val="both"/>
        <w:rPr>
          <w:rFonts w:ascii="Arial Narrow" w:eastAsia="MS Mincho" w:hAnsi="Arial Narrow" w:cs="Arial Narrow"/>
          <w:color w:val="000000"/>
          <w:sz w:val="20"/>
          <w:szCs w:val="20"/>
          <w:lang w:val="en-US"/>
        </w:rPr>
      </w:pPr>
    </w:p>
    <w:p w14:paraId="0D6DBE04" w14:textId="6163AC73" w:rsidR="006741A0" w:rsidRPr="00DC783B" w:rsidRDefault="00341877" w:rsidP="00C31498">
      <w:pPr>
        <w:pBdr>
          <w:top w:val="single" w:sz="4" w:space="5" w:color="auto"/>
        </w:pBdr>
        <w:autoSpaceDE w:val="0"/>
        <w:autoSpaceDN w:val="0"/>
        <w:spacing w:after="120"/>
        <w:rPr>
          <w:rFonts w:ascii="Arial Narrow" w:eastAsia="MS Mincho" w:hAnsi="Arial Narrow" w:cs="Arial"/>
          <w:b/>
          <w:sz w:val="20"/>
          <w:szCs w:val="20"/>
        </w:rPr>
      </w:pPr>
      <w:r w:rsidRPr="00DC783B">
        <w:rPr>
          <w:rFonts w:ascii="Arial Narrow" w:eastAsia="MS Mincho" w:hAnsi="Arial Narrow" w:hint="eastAsia"/>
          <w:b/>
          <w:bCs/>
          <w:sz w:val="20"/>
          <w:szCs w:val="20"/>
        </w:rPr>
        <w:t>センシリオン</w:t>
      </w:r>
      <w:r w:rsidR="006741A0" w:rsidRPr="00DC783B">
        <w:rPr>
          <w:rFonts w:ascii="Arial Narrow" w:eastAsia="MS Mincho" w:hAnsi="Arial Narrow" w:hint="eastAsia"/>
          <w:b/>
          <w:bCs/>
          <w:sz w:val="20"/>
          <w:szCs w:val="20"/>
        </w:rPr>
        <w:t>について</w:t>
      </w:r>
      <w:r w:rsidR="006741A0" w:rsidRPr="00DC783B">
        <w:rPr>
          <w:rFonts w:ascii="Arial Narrow" w:eastAsia="MS Mincho" w:hAnsi="Arial Narrow" w:hint="eastAsia"/>
          <w:b/>
          <w:bCs/>
          <w:sz w:val="20"/>
          <w:szCs w:val="20"/>
        </w:rPr>
        <w:t xml:space="preserve"> - </w:t>
      </w:r>
      <w:r w:rsidR="006741A0" w:rsidRPr="00DC783B">
        <w:rPr>
          <w:rFonts w:ascii="Arial Narrow" w:eastAsia="MS Mincho" w:hAnsi="Arial Narrow" w:hint="eastAsia"/>
          <w:b/>
          <w:bCs/>
          <w:sz w:val="20"/>
          <w:szCs w:val="20"/>
        </w:rPr>
        <w:t>環境・フローセンサーソリューションのエキスパート</w:t>
      </w:r>
    </w:p>
    <w:p w14:paraId="6485FDF2" w14:textId="09378519" w:rsidR="00EE35C5" w:rsidRPr="00DC783B" w:rsidRDefault="00341877" w:rsidP="00C31498">
      <w:pPr>
        <w:autoSpaceDE w:val="0"/>
        <w:autoSpaceDN w:val="0"/>
        <w:rPr>
          <w:rFonts w:ascii="Arial Narrow" w:eastAsia="MS Mincho" w:hAnsi="Arial Narrow" w:cs="SymbolMT"/>
          <w:sz w:val="20"/>
          <w:szCs w:val="20"/>
        </w:rPr>
      </w:pPr>
      <w:r w:rsidRPr="00DC783B">
        <w:rPr>
          <w:rFonts w:ascii="Arial Narrow" w:eastAsia="MS Mincho" w:hAnsi="Arial Narrow" w:hint="eastAsia"/>
          <w:sz w:val="20"/>
          <w:szCs w:val="20"/>
        </w:rPr>
        <w:t>センシリオン</w:t>
      </w:r>
      <w:r w:rsidR="00C50F03" w:rsidRPr="00DC783B">
        <w:rPr>
          <w:rFonts w:ascii="Arial Narrow" w:eastAsia="MS Mincho" w:hAnsi="Arial Narrow" w:hint="eastAsia"/>
          <w:sz w:val="20"/>
          <w:szCs w:val="20"/>
        </w:rPr>
        <w:t>は、効率、健康、安全性、快適性を向上させるセンサーとセンサーソリューションを専門とする世界有数のメーカーです。</w:t>
      </w:r>
      <w:r w:rsidR="00C50F03" w:rsidRPr="00DC783B">
        <w:rPr>
          <w:rFonts w:ascii="Arial Narrow" w:eastAsia="MS Mincho" w:hAnsi="Arial Narrow" w:hint="eastAsia"/>
          <w:sz w:val="20"/>
          <w:szCs w:val="20"/>
        </w:rPr>
        <w:t>1998</w:t>
      </w:r>
      <w:r w:rsidR="00C50F03" w:rsidRPr="00DC783B">
        <w:rPr>
          <w:rFonts w:ascii="Arial Narrow" w:eastAsia="MS Mincho" w:hAnsi="Arial Narrow" w:hint="eastAsia"/>
          <w:sz w:val="20"/>
          <w:szCs w:val="20"/>
        </w:rPr>
        <w:t>年に設立し、現在はスイスのシュテファにある本社と世界各地の多数の子会社に約</w:t>
      </w:r>
      <w:r w:rsidR="00C50F03" w:rsidRPr="00DC783B">
        <w:rPr>
          <w:rFonts w:ascii="Arial Narrow" w:eastAsia="MS Mincho" w:hAnsi="Arial Narrow" w:hint="eastAsia"/>
          <w:sz w:val="20"/>
          <w:szCs w:val="20"/>
        </w:rPr>
        <w:t>1,000</w:t>
      </w:r>
      <w:r w:rsidR="00C50F03" w:rsidRPr="00DC783B">
        <w:rPr>
          <w:rFonts w:ascii="Arial Narrow" w:eastAsia="MS Mincho" w:hAnsi="Arial Narrow" w:hint="eastAsia"/>
          <w:sz w:val="20"/>
          <w:szCs w:val="20"/>
        </w:rPr>
        <w:t>人の従業員が在籍しています。同社のセンサーは、さまざまな環境パラメータと液体</w:t>
      </w:r>
      <w:r w:rsidR="00986E75" w:rsidRPr="00DC783B">
        <w:rPr>
          <w:rFonts w:ascii="Arial Narrow" w:eastAsia="MS Mincho" w:hAnsi="Arial Narrow" w:hint="eastAsia"/>
          <w:sz w:val="20"/>
          <w:szCs w:val="20"/>
        </w:rPr>
        <w:t>の流量</w:t>
      </w:r>
      <w:r w:rsidR="00C50F03" w:rsidRPr="00DC783B">
        <w:rPr>
          <w:rFonts w:ascii="Arial Narrow" w:eastAsia="MS Mincho" w:hAnsi="Arial Narrow" w:hint="eastAsia"/>
          <w:sz w:val="20"/>
          <w:szCs w:val="20"/>
        </w:rPr>
        <w:t>を精密かつ確実に測定するために使われます。先進のセンサー技術で世界をよりスマートにすることを目標に掲げています。イノベーションのパイオニアとして、</w:t>
      </w:r>
      <w:r w:rsidRPr="00DC783B">
        <w:rPr>
          <w:rFonts w:ascii="Arial Narrow" w:eastAsia="MS Mincho" w:hAnsi="Arial Narrow" w:hint="eastAsia"/>
          <w:sz w:val="20"/>
          <w:szCs w:val="20"/>
        </w:rPr>
        <w:t>センシリオン</w:t>
      </w:r>
      <w:r w:rsidR="00C50F03" w:rsidRPr="00DC783B">
        <w:rPr>
          <w:rFonts w:ascii="Arial Narrow" w:eastAsia="MS Mincho" w:hAnsi="Arial Narrow" w:hint="eastAsia"/>
          <w:sz w:val="20"/>
          <w:szCs w:val="20"/>
        </w:rPr>
        <w:t>は自動車、工業、医療技術、家電市場の取引先やパートナーそれぞれの特定のニーズに対応するソリューション</w:t>
      </w:r>
      <w:r w:rsidR="00986E75" w:rsidRPr="00DC783B">
        <w:rPr>
          <w:rFonts w:ascii="Arial Narrow" w:eastAsia="MS Mincho" w:hAnsi="Arial Narrow" w:hint="eastAsia"/>
          <w:sz w:val="20"/>
          <w:szCs w:val="20"/>
        </w:rPr>
        <w:t>を</w:t>
      </w:r>
      <w:r w:rsidR="00C50F03" w:rsidRPr="00DC783B">
        <w:rPr>
          <w:rFonts w:ascii="Arial Narrow" w:eastAsia="MS Mincho" w:hAnsi="Arial Narrow" w:hint="eastAsia"/>
          <w:sz w:val="20"/>
          <w:szCs w:val="20"/>
        </w:rPr>
        <w:t>、</w:t>
      </w:r>
      <w:r w:rsidR="00986E75" w:rsidRPr="00DC783B">
        <w:rPr>
          <w:rFonts w:ascii="Arial Narrow" w:eastAsia="MS Mincho" w:hAnsi="Arial Narrow" w:hint="eastAsia"/>
          <w:sz w:val="20"/>
          <w:szCs w:val="20"/>
        </w:rPr>
        <w:t>高品質で</w:t>
      </w:r>
      <w:r w:rsidR="00C50F03" w:rsidRPr="00DC783B">
        <w:rPr>
          <w:rFonts w:ascii="Arial Narrow" w:eastAsia="MS Mincho" w:hAnsi="Arial Narrow" w:hint="eastAsia"/>
          <w:sz w:val="20"/>
          <w:szCs w:val="20"/>
        </w:rPr>
        <w:t>費用対効果の高い大量生産品</w:t>
      </w:r>
      <w:r w:rsidR="007B7301" w:rsidRPr="00DC783B">
        <w:rPr>
          <w:rFonts w:ascii="Arial Narrow" w:eastAsia="MS Mincho" w:hAnsi="Arial Narrow" w:hint="eastAsia"/>
          <w:sz w:val="20"/>
          <w:szCs w:val="20"/>
        </w:rPr>
        <w:t>として</w:t>
      </w:r>
      <w:r w:rsidR="00C50F03" w:rsidRPr="00DC783B">
        <w:rPr>
          <w:rFonts w:ascii="Arial Narrow" w:eastAsia="MS Mincho" w:hAnsi="Arial Narrow" w:hint="eastAsia"/>
          <w:sz w:val="20"/>
          <w:szCs w:val="20"/>
        </w:rPr>
        <w:t>開発しています。詳細情報や現在の主要指標は</w:t>
      </w:r>
      <w:r w:rsidR="00C50F03" w:rsidRPr="00DC783B">
        <w:rPr>
          <w:rFonts w:ascii="Arial Narrow" w:eastAsia="MS Mincho" w:hAnsi="Arial Narrow" w:hint="eastAsia"/>
          <w:sz w:val="20"/>
          <w:szCs w:val="20"/>
        </w:rPr>
        <w:t xml:space="preserve"> www.sensirion.com</w:t>
      </w:r>
      <w:r w:rsidR="00C50F03" w:rsidRPr="00DC783B">
        <w:rPr>
          <w:rFonts w:ascii="Arial Narrow" w:eastAsia="MS Mincho" w:hAnsi="Arial Narrow" w:hint="eastAsia"/>
          <w:sz w:val="20"/>
          <w:szCs w:val="20"/>
        </w:rPr>
        <w:t>でご覧ください。</w:t>
      </w:r>
    </w:p>
    <w:p w14:paraId="036C107F" w14:textId="77777777" w:rsidR="00EE35C5" w:rsidRPr="00C31498" w:rsidRDefault="00EE35C5" w:rsidP="00C31498">
      <w:pPr>
        <w:autoSpaceDE w:val="0"/>
        <w:autoSpaceDN w:val="0"/>
        <w:adjustRightInd w:val="0"/>
        <w:jc w:val="both"/>
        <w:rPr>
          <w:rFonts w:ascii="Arial Narrow" w:eastAsia="MS Mincho" w:hAnsi="Arial Narrow" w:cs="Arial Narrow"/>
          <w:color w:val="000000"/>
          <w:sz w:val="20"/>
          <w:szCs w:val="20"/>
          <w:lang w:val="en-US"/>
        </w:rPr>
      </w:pPr>
    </w:p>
    <w:p w14:paraId="04FC24D1" w14:textId="2A770CCF" w:rsidR="00D87179" w:rsidRPr="00C31498" w:rsidRDefault="00D87179" w:rsidP="00C31498">
      <w:pPr>
        <w:autoSpaceDE w:val="0"/>
        <w:autoSpaceDN w:val="0"/>
        <w:rPr>
          <w:rFonts w:ascii="Arial" w:eastAsia="MS Mincho" w:hAnsi="Arial" w:cs="Arial"/>
          <w:b/>
          <w:bCs/>
          <w:lang w:val="en-US"/>
        </w:rPr>
      </w:pPr>
    </w:p>
    <w:sectPr w:rsidR="00D87179" w:rsidRPr="00C31498">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BA0F4" w14:textId="77777777" w:rsidR="00BF72A7" w:rsidRDefault="00BF72A7" w:rsidP="00EE35C5">
      <w:r>
        <w:separator/>
      </w:r>
    </w:p>
  </w:endnote>
  <w:endnote w:type="continuationSeparator" w:id="0">
    <w:p w14:paraId="76AC2563" w14:textId="77777777" w:rsidR="00BF72A7" w:rsidRDefault="00BF72A7" w:rsidP="00E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M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0DCF" w14:textId="77777777" w:rsidR="00BF72A7" w:rsidRDefault="00BF72A7" w:rsidP="00EE35C5">
      <w:r>
        <w:separator/>
      </w:r>
    </w:p>
  </w:footnote>
  <w:footnote w:type="continuationSeparator" w:id="0">
    <w:p w14:paraId="0BEF4B1E" w14:textId="77777777" w:rsidR="00BF72A7" w:rsidRDefault="00BF72A7" w:rsidP="00EE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rFonts w:hint="eastAsia"/>
        <w:noProof/>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121B0A"/>
    <w:rsid w:val="001D49E3"/>
    <w:rsid w:val="001D64D6"/>
    <w:rsid w:val="002312CF"/>
    <w:rsid w:val="00272A02"/>
    <w:rsid w:val="002B691B"/>
    <w:rsid w:val="002C3733"/>
    <w:rsid w:val="002E1579"/>
    <w:rsid w:val="002E5F7F"/>
    <w:rsid w:val="00325F98"/>
    <w:rsid w:val="00341877"/>
    <w:rsid w:val="003722A5"/>
    <w:rsid w:val="00425A18"/>
    <w:rsid w:val="004A2E9A"/>
    <w:rsid w:val="004E51B4"/>
    <w:rsid w:val="004F70A6"/>
    <w:rsid w:val="00504679"/>
    <w:rsid w:val="00521861"/>
    <w:rsid w:val="00581A8F"/>
    <w:rsid w:val="006741A0"/>
    <w:rsid w:val="006A594E"/>
    <w:rsid w:val="007316EA"/>
    <w:rsid w:val="00755572"/>
    <w:rsid w:val="007B7301"/>
    <w:rsid w:val="00986E75"/>
    <w:rsid w:val="00A54C7D"/>
    <w:rsid w:val="00A85421"/>
    <w:rsid w:val="00B51BDA"/>
    <w:rsid w:val="00BF72A7"/>
    <w:rsid w:val="00C31498"/>
    <w:rsid w:val="00C50F03"/>
    <w:rsid w:val="00C628A6"/>
    <w:rsid w:val="00D06822"/>
    <w:rsid w:val="00D1329F"/>
    <w:rsid w:val="00D15B56"/>
    <w:rsid w:val="00D4269A"/>
    <w:rsid w:val="00D64732"/>
    <w:rsid w:val="00D853B5"/>
    <w:rsid w:val="00D87179"/>
    <w:rsid w:val="00DB1FD0"/>
    <w:rsid w:val="00DC783B"/>
    <w:rsid w:val="00DD5DF8"/>
    <w:rsid w:val="00E30AC3"/>
    <w:rsid w:val="00EE35C5"/>
    <w:rsid w:val="00F463B3"/>
    <w:rsid w:val="00F75101"/>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CH"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ja-JP"/>
    </w:rPr>
  </w:style>
  <w:style w:type="paragraph" w:styleId="Revision">
    <w:name w:val="Revision"/>
    <w:hidden/>
    <w:uiPriority w:val="99"/>
    <w:semiHidden/>
    <w:rsid w:val="00A85421"/>
    <w:rPr>
      <w:rFonts w:ascii="Times New Roman" w:eastAsia="Times New Roman" w:hAnsi="Times New Roman" w:cs="Times New Roman"/>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ja-JP"/>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ja-JP"/>
    </w:rPr>
  </w:style>
  <w:style w:type="character" w:styleId="Hyperlink">
    <w:name w:val="Hyperlink"/>
    <w:basedOn w:val="DefaultParagraphFont"/>
    <w:uiPriority w:val="99"/>
    <w:unhideWhenUsed/>
    <w:rsid w:val="002312CF"/>
    <w:rPr>
      <w:color w:val="0563C1" w:themeColor="hyperlink"/>
      <w:u w:val="single"/>
    </w:rPr>
  </w:style>
  <w:style w:type="character" w:styleId="UnresolvedMention">
    <w:name w:val="Unresolved Mention"/>
    <w:basedOn w:val="DefaultParagraphFont"/>
    <w:uiPriority w:val="99"/>
    <w:semiHidden/>
    <w:unhideWhenUsed/>
    <w:rsid w:val="00231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ensirion.com/jp/products/product-catalog/?filter_series=4f0dfa47-1fdc-4bd2-a88d-e08af1f17807" TargetMode="Externa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9" ma:contentTypeDescription="Create a new document." ma:contentTypeScope="" ma:versionID="bbc4e17de632f2a8a8d715b4c540c31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77102e5871ed5b946c49fefce7b0686d"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CD1E3455-3C3A-441D-A893-93014E817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958CB-BADF-4A4F-B261-5D8B205AC789}">
  <ds:schemaRefs>
    <ds:schemaRef ds:uri="http://schemas.microsoft.com/sharepoint/v3/contenttype/forms"/>
  </ds:schemaRefs>
</ds:datastoreItem>
</file>

<file path=customXml/itemProps3.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1237</Characters>
  <Application>Microsoft Office Word</Application>
  <DocSecurity>0</DocSecurity>
  <Lines>10</Lines>
  <Paragraphs>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Naoyuki Seto</dc:creator>
  <cp:keywords/>
  <dc:description/>
  <cp:lastModifiedBy>Alina Schuetz</cp:lastModifiedBy>
  <cp:revision>8</cp:revision>
  <dcterms:created xsi:type="dcterms:W3CDTF">2022-06-09T08:44:00Z</dcterms:created>
  <dcterms:modified xsi:type="dcterms:W3CDTF">2022-06-09T11:53:00Z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CKnowledgeTag">
    <vt:lpwstr/>
  </property>
  <property fmtid="{D5CDD505-2E9C-101B-9397-08002B2CF9AE}" pid="4" name="ContentTypeId">
    <vt:lpwstr>0x010100F886A1874FE21B44BAD3A316A1A6FBD9</vt:lpwstr>
  </property>
</Properties>
</file>