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8920B" w14:textId="77777777" w:rsidR="00390AAB" w:rsidRPr="00123E94" w:rsidRDefault="00390AAB" w:rsidP="00390AAB">
      <w:pPr>
        <w:autoSpaceDE w:val="0"/>
        <w:autoSpaceDN w:val="0"/>
        <w:adjustRightInd w:val="0"/>
        <w:rPr>
          <w:rFonts w:ascii="SimSun" w:eastAsia="SimSun" w:hAnsi="SimSun" w:cs="SymbolMT"/>
          <w:b/>
          <w:sz w:val="20"/>
          <w:szCs w:val="20"/>
          <w:lang w:eastAsia="zh-CN"/>
        </w:rPr>
      </w:pPr>
      <w:r w:rsidRPr="00123E94">
        <w:rPr>
          <w:rFonts w:ascii="SimSun" w:eastAsia="SimSun" w:hAnsi="SimSun" w:cs="MS Gothic" w:hint="eastAsia"/>
          <w:b/>
          <w:sz w:val="20"/>
          <w:szCs w:val="20"/>
          <w:lang w:eastAsia="zh-CN"/>
        </w:rPr>
        <w:t>新</w:t>
      </w:r>
      <w:r w:rsidRPr="00123E94">
        <w:rPr>
          <w:rFonts w:ascii="SimSun" w:eastAsia="SimSun" w:hAnsi="SimSun" w:cs="New Gulim" w:hint="eastAsia"/>
          <w:b/>
          <w:sz w:val="20"/>
          <w:szCs w:val="20"/>
          <w:lang w:eastAsia="zh-CN"/>
        </w:rPr>
        <w:t>闻发布</w:t>
      </w:r>
    </w:p>
    <w:p w14:paraId="4CAC131B" w14:textId="3FC599E4" w:rsidR="00EE35C5" w:rsidRPr="00123E94" w:rsidRDefault="00CE65F5" w:rsidP="00390AAB">
      <w:pPr>
        <w:pBdr>
          <w:bottom w:val="single" w:sz="4" w:space="1" w:color="auto"/>
        </w:pBdr>
        <w:autoSpaceDE w:val="0"/>
        <w:autoSpaceDN w:val="0"/>
        <w:adjustRightInd w:val="0"/>
        <w:rPr>
          <w:rFonts w:ascii="SimSun" w:eastAsia="SimSun" w:hAnsi="SimSun" w:cs="Arial Narrow"/>
          <w:b/>
          <w:sz w:val="20"/>
          <w:szCs w:val="20"/>
          <w:lang w:val="en-US" w:eastAsia="zh-CN"/>
        </w:rPr>
      </w:pPr>
      <w:r w:rsidRPr="00123E94">
        <w:rPr>
          <w:rFonts w:ascii="SimSun" w:eastAsia="SimSun" w:hAnsi="SimSun" w:cs="SymbolMT"/>
          <w:b/>
          <w:sz w:val="20"/>
          <w:szCs w:val="20"/>
          <w:lang w:val="en-US" w:eastAsia="zh-CN"/>
        </w:rPr>
        <w:t>2022</w:t>
      </w:r>
      <w:r w:rsidRPr="00123E94">
        <w:rPr>
          <w:rFonts w:ascii="SimSun" w:eastAsia="SimSun" w:hAnsi="SimSun" w:cs="SymbolMT" w:hint="eastAsia"/>
          <w:b/>
          <w:sz w:val="20"/>
          <w:szCs w:val="20"/>
          <w:lang w:val="en-US" w:eastAsia="zh-CN"/>
        </w:rPr>
        <w:t>年</w:t>
      </w:r>
      <w:r w:rsidRPr="00123E94">
        <w:rPr>
          <w:rFonts w:ascii="SimSun" w:eastAsia="SimSun" w:hAnsi="SimSun" w:cs="SymbolMT"/>
          <w:b/>
          <w:sz w:val="20"/>
          <w:szCs w:val="20"/>
          <w:lang w:val="en-US" w:eastAsia="zh-CN"/>
        </w:rPr>
        <w:t>3</w:t>
      </w:r>
      <w:r w:rsidRPr="00123E94">
        <w:rPr>
          <w:rFonts w:ascii="SimSun" w:eastAsia="SimSun" w:hAnsi="SimSun" w:cs="SymbolMT" w:hint="eastAsia"/>
          <w:b/>
          <w:sz w:val="20"/>
          <w:szCs w:val="20"/>
          <w:lang w:val="en-US" w:eastAsia="zh-CN"/>
        </w:rPr>
        <w:t>月</w:t>
      </w:r>
      <w:r w:rsidR="00390AAB" w:rsidRPr="00123E94">
        <w:rPr>
          <w:rFonts w:ascii="SimSun" w:eastAsia="SimSun" w:hAnsi="SimSun" w:cs="MS Gothic" w:hint="eastAsia"/>
          <w:b/>
          <w:sz w:val="20"/>
          <w:szCs w:val="20"/>
          <w:lang w:val="en-US" w:eastAsia="zh-CN"/>
        </w:rPr>
        <w:t>，</w:t>
      </w:r>
      <w:r w:rsidR="00390AAB" w:rsidRPr="00123E94">
        <w:rPr>
          <w:rFonts w:ascii="SimSun" w:eastAsia="SimSun" w:hAnsi="SimSun" w:cs="SymbolMT"/>
          <w:b/>
          <w:sz w:val="20"/>
          <w:szCs w:val="20"/>
          <w:lang w:val="en-US" w:eastAsia="zh-CN"/>
        </w:rPr>
        <w:t>Sensirion AG</w:t>
      </w:r>
      <w:r w:rsidR="00390AAB" w:rsidRPr="00123E94">
        <w:rPr>
          <w:rFonts w:ascii="SimSun" w:eastAsia="SimSun" w:hAnsi="SimSun" w:cs="MS Gothic" w:hint="eastAsia"/>
          <w:b/>
          <w:sz w:val="20"/>
          <w:szCs w:val="20"/>
          <w:lang w:val="en-US" w:eastAsia="zh-CN"/>
        </w:rPr>
        <w:t>，</w:t>
      </w:r>
      <w:r w:rsidR="00390AAB" w:rsidRPr="00123E94">
        <w:rPr>
          <w:rFonts w:ascii="SimSun" w:eastAsia="SimSun" w:hAnsi="SimSun" w:cs="MS Gothic" w:hint="eastAsia"/>
          <w:b/>
          <w:sz w:val="20"/>
          <w:szCs w:val="20"/>
          <w:lang w:eastAsia="zh-CN"/>
        </w:rPr>
        <w:t>瑞士</w:t>
      </w:r>
      <w:r w:rsidR="00390AAB" w:rsidRPr="00123E94">
        <w:rPr>
          <w:rFonts w:ascii="SimSun" w:eastAsia="SimSun" w:hAnsi="SimSun" w:cs="SymbolMT"/>
          <w:b/>
          <w:sz w:val="20"/>
          <w:szCs w:val="20"/>
          <w:lang w:val="en-US" w:eastAsia="zh-CN"/>
        </w:rPr>
        <w:t>Stäfa</w:t>
      </w:r>
    </w:p>
    <w:p w14:paraId="095287E3" w14:textId="77777777" w:rsidR="00F134B8" w:rsidRPr="00123E94" w:rsidRDefault="00F134B8" w:rsidP="003C5361">
      <w:pPr>
        <w:spacing w:line="360" w:lineRule="auto"/>
        <w:rPr>
          <w:rFonts w:ascii="SimSun" w:eastAsia="SimSun" w:hAnsi="SimSun"/>
          <w:b/>
          <w:sz w:val="20"/>
          <w:szCs w:val="20"/>
          <w:lang w:eastAsia="zh-CN"/>
        </w:rPr>
      </w:pPr>
    </w:p>
    <w:p w14:paraId="30F253FE" w14:textId="6DA90C87" w:rsidR="003C5361" w:rsidRPr="00123E94" w:rsidRDefault="003C5361" w:rsidP="00116886">
      <w:pPr>
        <w:rPr>
          <w:rFonts w:ascii="SimSun" w:eastAsia="SimSun" w:hAnsi="SimSun"/>
          <w:b/>
          <w:sz w:val="28"/>
          <w:szCs w:val="28"/>
          <w:lang w:eastAsia="zh-CN"/>
        </w:rPr>
      </w:pPr>
      <w:r w:rsidRPr="00123E94">
        <w:rPr>
          <w:rFonts w:ascii="SimSun" w:eastAsia="SimSun" w:hAnsi="SimSun" w:hint="eastAsia"/>
          <w:b/>
          <w:sz w:val="28"/>
          <w:szCs w:val="28"/>
          <w:lang w:eastAsia="zh-CN"/>
        </w:rPr>
        <w:t>微型高性价比温度传感器现已全球上市</w:t>
      </w:r>
    </w:p>
    <w:p w14:paraId="5B8D13CF" w14:textId="77777777" w:rsidR="003C5361" w:rsidRPr="00123E94" w:rsidRDefault="003C5361" w:rsidP="00116886">
      <w:pPr>
        <w:rPr>
          <w:rFonts w:ascii="SimSun" w:eastAsia="SimSun" w:hAnsi="SimSun"/>
          <w:b/>
          <w:sz w:val="20"/>
          <w:szCs w:val="20"/>
          <w:lang w:eastAsia="zh-CN"/>
        </w:rPr>
      </w:pPr>
    </w:p>
    <w:p w14:paraId="4E3DD28D" w14:textId="160BA938" w:rsidR="003C5361" w:rsidRPr="00123E94" w:rsidRDefault="003C5361" w:rsidP="00116886">
      <w:pPr>
        <w:rPr>
          <w:rFonts w:ascii="SimSun" w:eastAsia="SimSun" w:hAnsi="SimSun"/>
          <w:b/>
          <w:lang w:eastAsia="zh-CN"/>
        </w:rPr>
      </w:pPr>
      <w:r w:rsidRPr="00123E94">
        <w:rPr>
          <w:rFonts w:ascii="SimSun" w:eastAsia="SimSun" w:hAnsi="SimSun" w:hint="eastAsia"/>
          <w:b/>
          <w:lang w:eastAsia="zh-CN"/>
        </w:rPr>
        <w:t>环境传感专家Sensirion推出第四代温度传感器系列：STS4x。这款全数字化且高性价比的温度传感器准确度高，生产制造周期较具优势并拥有多种精度规格可供选择，目前以 STS40为主打型号。</w:t>
      </w:r>
    </w:p>
    <w:p w14:paraId="34C349B5" w14:textId="3A432185" w:rsidR="003C5361" w:rsidRPr="00123E94" w:rsidRDefault="00DA2A94" w:rsidP="00116886">
      <w:pPr>
        <w:rPr>
          <w:rFonts w:ascii="SimSun" w:eastAsia="SimSun" w:hAnsi="SimSun"/>
          <w:sz w:val="20"/>
          <w:szCs w:val="20"/>
          <w:lang w:eastAsia="zh-CN"/>
        </w:rPr>
      </w:pPr>
      <w:r w:rsidRPr="00123E94">
        <w:rPr>
          <w:rStyle w:val="BalloonTextChar"/>
          <w:rFonts w:ascii="SimSun" w:eastAsia="SimSun" w:hAnsi="SimSun"/>
          <w:noProof/>
          <w:sz w:val="20"/>
          <w:szCs w:val="20"/>
          <w:lang w:val="en-US" w:eastAsia="en-US"/>
        </w:rPr>
        <w:drawing>
          <wp:anchor distT="0" distB="0" distL="114300" distR="114300" simplePos="0" relativeHeight="251665920" behindDoc="0" locked="0" layoutInCell="1" allowOverlap="1" wp14:anchorId="4E304EA8" wp14:editId="1111F47E">
            <wp:simplePos x="0" y="0"/>
            <wp:positionH relativeFrom="column">
              <wp:posOffset>-404495</wp:posOffset>
            </wp:positionH>
            <wp:positionV relativeFrom="paragraph">
              <wp:posOffset>280035</wp:posOffset>
            </wp:positionV>
            <wp:extent cx="1769110" cy="1104900"/>
            <wp:effectExtent l="0" t="0" r="0" b="0"/>
            <wp:wrapSquare wrapText="bothSides"/>
            <wp:docPr id="1" name="Picture 1" descr="A picture containing text,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11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2EF8077" w14:textId="1C4265AB" w:rsidR="003C5361" w:rsidRPr="00123E94" w:rsidRDefault="003C5361" w:rsidP="00116886">
      <w:pPr>
        <w:rPr>
          <w:rFonts w:ascii="SimSun" w:eastAsia="SimSun" w:hAnsi="SimSun"/>
          <w:sz w:val="20"/>
          <w:szCs w:val="20"/>
          <w:lang w:eastAsia="zh-CN"/>
        </w:rPr>
      </w:pPr>
      <w:r w:rsidRPr="00123E94">
        <w:rPr>
          <w:rFonts w:ascii="SimSun" w:eastAsia="SimSun" w:hAnsi="SimSun"/>
          <w:sz w:val="20"/>
          <w:szCs w:val="20"/>
          <w:lang w:eastAsia="zh-CN"/>
        </w:rPr>
        <w:t>STS4x</w:t>
      </w:r>
      <w:r w:rsidRPr="00123E94">
        <w:rPr>
          <w:rFonts w:ascii="SimSun" w:eastAsia="SimSun" w:hAnsi="SimSun" w:hint="eastAsia"/>
          <w:sz w:val="20"/>
          <w:szCs w:val="20"/>
          <w:lang w:eastAsia="zh-CN"/>
        </w:rPr>
        <w:t>体积小、性价比高和功耗低，非常适合批量生产和电池驱动设计的产品。数字</w:t>
      </w:r>
      <w:r w:rsidRPr="00123E94">
        <w:rPr>
          <w:rFonts w:ascii="SimSun" w:eastAsia="SimSun" w:hAnsi="SimSun"/>
          <w:sz w:val="20"/>
          <w:szCs w:val="20"/>
          <w:lang w:eastAsia="zh-CN"/>
        </w:rPr>
        <w:t xml:space="preserve"> I2C</w:t>
      </w:r>
      <w:r w:rsidRPr="00123E94">
        <w:rPr>
          <w:rFonts w:ascii="SimSun" w:eastAsia="SimSun" w:hAnsi="SimSun" w:hint="eastAsia"/>
          <w:sz w:val="20"/>
          <w:szCs w:val="20"/>
          <w:lang w:eastAsia="zh-CN"/>
        </w:rPr>
        <w:t>接口可以在没有外部信号干扰的情况下运行，而经过检验的生产工艺保证现场作业高度可靠。除此之外，</w:t>
      </w:r>
      <w:r w:rsidRPr="00123E94">
        <w:rPr>
          <w:rFonts w:ascii="SimSun" w:eastAsia="SimSun" w:hAnsi="SimSun"/>
          <w:sz w:val="20"/>
          <w:szCs w:val="20"/>
          <w:lang w:eastAsia="zh-CN"/>
        </w:rPr>
        <w:t>SensirionCMOSens®</w:t>
      </w:r>
      <w:r w:rsidRPr="00123E94">
        <w:rPr>
          <w:rFonts w:ascii="SimSun" w:eastAsia="SimSun" w:hAnsi="SimSun" w:hint="eastAsia"/>
          <w:sz w:val="20"/>
          <w:szCs w:val="20"/>
          <w:lang w:eastAsia="zh-CN"/>
        </w:rPr>
        <w:t>技术赋予其各种高科技的传感器组件。目前，该系列以</w:t>
      </w:r>
      <w:r w:rsidRPr="00123E94">
        <w:rPr>
          <w:rFonts w:ascii="SimSun" w:eastAsia="SimSun" w:hAnsi="SimSun"/>
          <w:sz w:val="20"/>
          <w:szCs w:val="20"/>
          <w:lang w:eastAsia="zh-CN"/>
        </w:rPr>
        <w:t>STS40</w:t>
      </w:r>
      <w:r w:rsidRPr="00123E94">
        <w:rPr>
          <w:rFonts w:ascii="SimSun" w:eastAsia="SimSun" w:hAnsi="SimSun" w:hint="eastAsia"/>
          <w:sz w:val="20"/>
          <w:szCs w:val="20"/>
          <w:lang w:eastAsia="zh-CN"/>
        </w:rPr>
        <w:t>为代表，温度精度十分出色，为±0</w:t>
      </w:r>
      <w:r w:rsidRPr="00123E94">
        <w:rPr>
          <w:rFonts w:ascii="SimSun" w:eastAsia="SimSun" w:hAnsi="SimSun"/>
          <w:sz w:val="20"/>
          <w:szCs w:val="20"/>
          <w:lang w:eastAsia="zh-CN"/>
        </w:rPr>
        <w:t>.2</w:t>
      </w:r>
      <w:r w:rsidRPr="00123E94">
        <w:rPr>
          <w:rFonts w:ascii="SimSun" w:eastAsia="SimSun" w:hAnsi="SimSun"/>
          <w:sz w:val="20"/>
          <w:szCs w:val="20"/>
        </w:rPr>
        <w:sym w:font="Symbol" w:char="F0B0"/>
      </w:r>
      <w:r w:rsidRPr="00123E94">
        <w:rPr>
          <w:rFonts w:ascii="SimSun" w:eastAsia="SimSun" w:hAnsi="SimSun"/>
          <w:sz w:val="20"/>
          <w:szCs w:val="20"/>
          <w:lang w:eastAsia="zh-CN"/>
        </w:rPr>
        <w:t>C</w:t>
      </w:r>
      <w:r w:rsidRPr="00123E94">
        <w:rPr>
          <w:rFonts w:ascii="SimSun" w:eastAsia="SimSun" w:hAnsi="SimSun" w:hint="eastAsia"/>
          <w:sz w:val="20"/>
          <w:szCs w:val="20"/>
          <w:lang w:eastAsia="zh-CN"/>
        </w:rPr>
        <w:t>。</w:t>
      </w:r>
    </w:p>
    <w:p w14:paraId="79203BA7" w14:textId="0C2F03AD" w:rsidR="003C5361" w:rsidRPr="00123E94" w:rsidRDefault="003C5361" w:rsidP="00116886">
      <w:pPr>
        <w:rPr>
          <w:rFonts w:ascii="SimSun" w:eastAsia="SimSun" w:hAnsi="SimSun"/>
          <w:sz w:val="20"/>
          <w:szCs w:val="20"/>
          <w:lang w:eastAsia="zh-CN"/>
        </w:rPr>
      </w:pPr>
    </w:p>
    <w:p w14:paraId="649D817B" w14:textId="1B75462E" w:rsidR="003C5361" w:rsidRPr="00123E94" w:rsidRDefault="003C5361" w:rsidP="00116886">
      <w:pPr>
        <w:jc w:val="both"/>
        <w:rPr>
          <w:rFonts w:ascii="SimSun" w:eastAsia="SimSun" w:hAnsi="SimSun"/>
          <w:sz w:val="20"/>
          <w:szCs w:val="20"/>
          <w:lang w:eastAsia="zh-CN"/>
        </w:rPr>
      </w:pPr>
      <w:r w:rsidRPr="00123E94">
        <w:rPr>
          <w:rFonts w:ascii="SimSun" w:eastAsia="SimSun" w:hAnsi="SimSun" w:hint="eastAsia"/>
          <w:sz w:val="20"/>
          <w:szCs w:val="20"/>
          <w:lang w:eastAsia="zh-CN"/>
        </w:rPr>
        <w:t>STS4x系列中的所有传感器都具有加强信号处理、三个独特的I2C地址和高达</w:t>
      </w:r>
      <w:r w:rsidRPr="00123E94">
        <w:rPr>
          <w:rFonts w:ascii="SimSun" w:eastAsia="SimSun" w:hAnsi="SimSun"/>
          <w:sz w:val="20"/>
          <w:szCs w:val="20"/>
          <w:lang w:eastAsia="zh-CN"/>
        </w:rPr>
        <w:t>1</w:t>
      </w:r>
      <w:r w:rsidRPr="00123E94">
        <w:rPr>
          <w:rFonts w:ascii="SimSun" w:eastAsia="SimSun" w:hAnsi="SimSun" w:hint="eastAsia"/>
          <w:sz w:val="20"/>
          <w:szCs w:val="20"/>
          <w:lang w:eastAsia="zh-CN"/>
        </w:rPr>
        <w:t>MHz的通信速度等功能，性能一流。除此之外，由于尺寸仅为1.5×1.5×0.5mm</w:t>
      </w:r>
      <w:r w:rsidRPr="00123E94">
        <w:rPr>
          <w:rFonts w:ascii="SimSun" w:eastAsia="SimSun" w:hAnsi="SimSun" w:hint="eastAsia"/>
          <w:sz w:val="20"/>
          <w:szCs w:val="20"/>
          <w:vertAlign w:val="superscript"/>
          <w:lang w:eastAsia="zh-CN"/>
        </w:rPr>
        <w:t>3</w:t>
      </w:r>
      <w:r w:rsidRPr="00123E94">
        <w:rPr>
          <w:rFonts w:ascii="SimSun" w:eastAsia="SimSun" w:hAnsi="SimSun" w:hint="eastAsia"/>
          <w:sz w:val="20"/>
          <w:szCs w:val="20"/>
          <w:lang w:eastAsia="zh-CN"/>
        </w:rPr>
        <w:t>，双平面无引脚（DFN）封装可轻松集成到各种应用中。此外，1.08至3.6 V的宽电源电压范围和低至每秒1次测量0.4µA的典型平均耗电量允许该系列应用在电池驱动设计中。总体而言，STS4x系列不仅性价比高，同时也是市场上同类传感器的佼佼者。</w:t>
      </w:r>
    </w:p>
    <w:p w14:paraId="097D49CB" w14:textId="5625D309" w:rsidR="003C5361" w:rsidRPr="00123E94" w:rsidRDefault="003C5361" w:rsidP="00116886">
      <w:pPr>
        <w:rPr>
          <w:rFonts w:ascii="SimSun" w:eastAsia="SimSun" w:hAnsi="SimSun"/>
          <w:sz w:val="20"/>
          <w:szCs w:val="20"/>
          <w:lang w:eastAsia="zh-CN"/>
        </w:rPr>
      </w:pPr>
    </w:p>
    <w:p w14:paraId="268498C2" w14:textId="774AE39E" w:rsidR="003C5361" w:rsidRPr="00123E94" w:rsidRDefault="003C5361" w:rsidP="00116886">
      <w:pPr>
        <w:rPr>
          <w:rFonts w:ascii="SimSun" w:eastAsia="SimSun" w:hAnsi="SimSun"/>
          <w:sz w:val="20"/>
          <w:szCs w:val="20"/>
          <w:lang w:eastAsia="zh-CN"/>
        </w:rPr>
      </w:pPr>
      <w:r w:rsidRPr="00123E94">
        <w:rPr>
          <w:rFonts w:ascii="SimSun" w:eastAsia="SimSun" w:hAnsi="SimSun" w:hint="eastAsia"/>
          <w:sz w:val="20"/>
          <w:szCs w:val="20"/>
          <w:lang w:eastAsia="zh-CN"/>
        </w:rPr>
        <w:t>“凭借我们多年的温度传感专业知识，我们开发出迄今为止最小的温度传感器，虽然其体积小，但性能一流、性价比高、精度出色，且生产制造周期短。我们希望让我们的客户有机会以高性价比的方式生产高质量的设备，而无需长时间等待，”Sensirion 湿度和温度传感器产品经理Matthias Scharfe 如此评论道。</w:t>
      </w:r>
    </w:p>
    <w:p w14:paraId="47E5242A" w14:textId="77777777" w:rsidR="003C5361" w:rsidRPr="00123E94" w:rsidRDefault="003C5361" w:rsidP="00116886">
      <w:pPr>
        <w:rPr>
          <w:rFonts w:ascii="SimSun" w:eastAsia="SimSun" w:hAnsi="SimSun"/>
          <w:sz w:val="20"/>
          <w:szCs w:val="20"/>
          <w:lang w:eastAsia="zh-CN"/>
        </w:rPr>
      </w:pPr>
    </w:p>
    <w:p w14:paraId="3CA9495B" w14:textId="357ECB17" w:rsidR="003C5361" w:rsidRPr="00123E94" w:rsidRDefault="003C5361" w:rsidP="00116886">
      <w:pPr>
        <w:rPr>
          <w:rFonts w:ascii="SimSun" w:eastAsia="SimSun" w:hAnsi="SimSun"/>
          <w:sz w:val="20"/>
          <w:szCs w:val="20"/>
          <w:lang w:eastAsia="zh-CN"/>
        </w:rPr>
      </w:pPr>
      <w:r w:rsidRPr="00123E94">
        <w:rPr>
          <w:rFonts w:ascii="SimSun" w:eastAsia="SimSun" w:hAnsi="SimSun" w:hint="eastAsia"/>
          <w:sz w:val="20"/>
          <w:szCs w:val="20"/>
          <w:lang w:eastAsia="zh-CN"/>
        </w:rPr>
        <w:t>有关Sensirion STS4x温度传感器的更多信息，请访问</w:t>
      </w:r>
      <w:r w:rsidR="00277B11" w:rsidRPr="00123E94">
        <w:rPr>
          <w:rFonts w:ascii="SimSun" w:eastAsia="SimSun" w:hAnsi="SimSun" w:hint="eastAsia"/>
          <w:sz w:val="20"/>
          <w:szCs w:val="20"/>
          <w:lang w:eastAsia="zh-CN"/>
        </w:rPr>
        <w:t xml:space="preserve"> </w:t>
      </w:r>
      <w:r w:rsidRPr="00123E94">
        <w:rPr>
          <w:rFonts w:ascii="SimSun" w:eastAsia="SimSun" w:hAnsi="SimSun" w:hint="eastAsia"/>
          <w:sz w:val="20"/>
          <w:szCs w:val="20"/>
          <w:lang w:eastAsia="zh-CN"/>
        </w:rPr>
        <w:t>www.sensirion.com/sts4x。</w:t>
      </w:r>
    </w:p>
    <w:p w14:paraId="53F2DADF" w14:textId="77777777" w:rsidR="00EE35C5" w:rsidRPr="00123E94" w:rsidRDefault="00EE35C5" w:rsidP="00EE35C5">
      <w:pPr>
        <w:autoSpaceDE w:val="0"/>
        <w:autoSpaceDN w:val="0"/>
        <w:adjustRightInd w:val="0"/>
        <w:jc w:val="both"/>
        <w:rPr>
          <w:rFonts w:ascii="SimSun" w:eastAsia="SimSun" w:hAnsi="SimSun" w:cs="Arial Narrow"/>
          <w:sz w:val="20"/>
          <w:szCs w:val="20"/>
          <w:lang w:eastAsia="zh-CN"/>
        </w:rPr>
      </w:pPr>
    </w:p>
    <w:p w14:paraId="5BF0F976" w14:textId="6B4DCC26" w:rsidR="00E72ED2" w:rsidRPr="00123E94" w:rsidRDefault="00390AAB" w:rsidP="003A579F">
      <w:pPr>
        <w:pBdr>
          <w:top w:val="single" w:sz="4" w:space="1" w:color="auto"/>
        </w:pBdr>
        <w:spacing w:after="240"/>
        <w:rPr>
          <w:rFonts w:ascii="SimSun" w:eastAsia="SimSun" w:hAnsi="SimSun"/>
          <w:b/>
          <w:bCs/>
          <w:sz w:val="20"/>
          <w:szCs w:val="20"/>
          <w:lang w:val="en-HK" w:eastAsia="zh-CN"/>
        </w:rPr>
      </w:pPr>
      <w:r w:rsidRPr="00123E94">
        <w:rPr>
          <w:rFonts w:ascii="SimSun" w:eastAsia="SimSun" w:hAnsi="SimSun"/>
          <w:b/>
          <w:bCs/>
          <w:sz w:val="20"/>
          <w:szCs w:val="20"/>
          <w:lang w:val="en-HK" w:eastAsia="zh-CN"/>
        </w:rPr>
        <w:t>关于Sensirion – 环境和流量传感器解决方案专家</w:t>
      </w:r>
    </w:p>
    <w:p w14:paraId="3F5C1015" w14:textId="4FA57EEE" w:rsidR="00390AAB" w:rsidRPr="00123E94" w:rsidRDefault="00390AAB" w:rsidP="00390AAB">
      <w:pPr>
        <w:rPr>
          <w:rFonts w:ascii="SimSun" w:eastAsia="SimSun" w:hAnsi="SimSun"/>
          <w:sz w:val="20"/>
          <w:szCs w:val="20"/>
          <w:lang w:eastAsia="zh-CN"/>
        </w:rPr>
      </w:pPr>
      <w:r w:rsidRPr="00123E94">
        <w:rPr>
          <w:rFonts w:ascii="SimSun" w:eastAsia="SimSun" w:hAnsi="SimSun"/>
          <w:sz w:val="20"/>
          <w:szCs w:val="20"/>
          <w:lang w:eastAsia="zh-CN"/>
        </w:rPr>
        <w:t>Sensirion是一家世界</w:t>
      </w:r>
      <w:r w:rsidRPr="00123E94">
        <w:rPr>
          <w:rFonts w:ascii="SimSun" w:eastAsia="SimSun" w:hAnsi="SimSun" w:hint="eastAsia"/>
          <w:sz w:val="20"/>
          <w:szCs w:val="20"/>
          <w:lang w:eastAsia="zh-CN"/>
        </w:rPr>
        <w:t>知名</w:t>
      </w:r>
      <w:r w:rsidRPr="00123E94">
        <w:rPr>
          <w:rFonts w:ascii="SimSun" w:eastAsia="SimSun" w:hAnsi="SimSun"/>
          <w:sz w:val="20"/>
          <w:szCs w:val="20"/>
          <w:lang w:eastAsia="zh-CN"/>
        </w:rPr>
        <w:t>的传感器和传感器解决方案开发商和制造商，致力于提升效率、改善健康、增强安全性和舒适度。Sensirion成立于 1998 年，公司总部设于瑞士 Stäfa，子公司遍布全球，目前共有约1,000名员工。</w:t>
      </w:r>
      <w:r w:rsidR="00093411" w:rsidRPr="00093411">
        <w:rPr>
          <w:rFonts w:ascii="SimSun" w:eastAsia="SimSun" w:hAnsi="SimSun"/>
          <w:sz w:val="20"/>
          <w:szCs w:val="20"/>
          <w:lang w:eastAsia="zh-CN"/>
        </w:rPr>
        <w:t>Sensirion</w:t>
      </w:r>
      <w:r w:rsidR="00093411" w:rsidRPr="00093411">
        <w:rPr>
          <w:rFonts w:ascii="SimSun" w:eastAsia="SimSun" w:hAnsi="SimSun" w:hint="eastAsia"/>
          <w:sz w:val="20"/>
          <w:szCs w:val="20"/>
          <w:lang w:eastAsia="zh-CN"/>
        </w:rPr>
        <w:t>传感器可用于测量各种环境参数和流量流速，读数精确可靠。</w:t>
      </w:r>
      <w:r w:rsidRPr="00123E94">
        <w:rPr>
          <w:rFonts w:ascii="SimSun" w:eastAsia="SimSun" w:hAnsi="SimSun"/>
          <w:sz w:val="20"/>
          <w:szCs w:val="20"/>
          <w:lang w:eastAsia="zh-CN"/>
        </w:rPr>
        <w:t>公司目标是运用开创性的传感器技术，让世界变得更智能。Sensirion作为创新的引领</w:t>
      </w:r>
      <w:r w:rsidRPr="00123E94">
        <w:rPr>
          <w:rFonts w:ascii="SimSun" w:eastAsia="SimSun" w:hAnsi="SimSun" w:hint="eastAsia"/>
          <w:sz w:val="20"/>
          <w:szCs w:val="20"/>
          <w:lang w:eastAsia="zh-CN"/>
        </w:rPr>
        <w:t>者</w:t>
      </w:r>
      <w:r w:rsidRPr="00123E94">
        <w:rPr>
          <w:rFonts w:ascii="SimSun" w:eastAsia="SimSun" w:hAnsi="SimSun"/>
          <w:sz w:val="20"/>
          <w:szCs w:val="20"/>
          <w:lang w:eastAsia="zh-CN"/>
        </w:rPr>
        <w:t>，为汽车、工业、医疗技术和消费电子市场的客户和合作伙伴开发解决方案，满足他们的特定需求，同时为具成本效益的大规模生产提供高品质产品。欲了解更多信息</w:t>
      </w:r>
      <w:r w:rsidRPr="00123E94">
        <w:rPr>
          <w:rFonts w:ascii="SimSun" w:eastAsia="SimSun" w:hAnsi="SimSun" w:hint="eastAsia"/>
          <w:sz w:val="20"/>
          <w:szCs w:val="20"/>
          <w:lang w:eastAsia="zh-CN"/>
        </w:rPr>
        <w:t>及</w:t>
      </w:r>
      <w:r w:rsidRPr="00123E94">
        <w:rPr>
          <w:rFonts w:ascii="SimSun" w:eastAsia="SimSun" w:hAnsi="SimSun"/>
          <w:sz w:val="20"/>
          <w:szCs w:val="20"/>
          <w:lang w:eastAsia="zh-CN"/>
        </w:rPr>
        <w:t>当前的关键数据，请访问</w:t>
      </w:r>
      <w:r w:rsidRPr="00123E94">
        <w:rPr>
          <w:rFonts w:ascii="SimSun" w:eastAsia="SimSun" w:hAnsi="SimSun" w:hint="eastAsia"/>
          <w:sz w:val="20"/>
          <w:szCs w:val="20"/>
          <w:lang w:eastAsia="zh-CN"/>
        </w:rPr>
        <w:t>www.sensirion.com。</w:t>
      </w:r>
    </w:p>
    <w:p w14:paraId="036C107F" w14:textId="77777777" w:rsidR="00EE35C5" w:rsidRPr="00123E94" w:rsidRDefault="00EE35C5" w:rsidP="00EE35C5">
      <w:pPr>
        <w:autoSpaceDE w:val="0"/>
        <w:autoSpaceDN w:val="0"/>
        <w:adjustRightInd w:val="0"/>
        <w:jc w:val="both"/>
        <w:rPr>
          <w:rFonts w:ascii="SimSun" w:eastAsia="SimSun" w:hAnsi="SimSun" w:cs="Arial Narrow"/>
          <w:sz w:val="20"/>
          <w:szCs w:val="20"/>
          <w:lang w:eastAsia="zh-CN"/>
        </w:rPr>
      </w:pPr>
    </w:p>
    <w:p w14:paraId="04FC24D1" w14:textId="549C9B94" w:rsidR="00D87179" w:rsidRPr="00123E94" w:rsidRDefault="00D87179">
      <w:pPr>
        <w:rPr>
          <w:rFonts w:ascii="SimSun" w:eastAsia="SimSun" w:hAnsi="SimSun" w:cs="Arial"/>
          <w:b/>
          <w:bCs/>
          <w:sz w:val="20"/>
          <w:szCs w:val="20"/>
          <w:lang w:val="en-US" w:eastAsia="zh-CN"/>
        </w:rPr>
      </w:pPr>
    </w:p>
    <w:sectPr w:rsidR="00D87179" w:rsidRPr="00123E94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5077E" w14:textId="77777777" w:rsidR="00783A2D" w:rsidRDefault="00783A2D" w:rsidP="00EE35C5">
      <w:r>
        <w:separator/>
      </w:r>
    </w:p>
  </w:endnote>
  <w:endnote w:type="continuationSeparator" w:id="0">
    <w:p w14:paraId="2322A37A" w14:textId="77777777" w:rsidR="00783A2D" w:rsidRDefault="00783A2D" w:rsidP="00EE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 Gulim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D0538" w14:textId="77777777" w:rsidR="00783A2D" w:rsidRDefault="00783A2D" w:rsidP="00EE35C5">
      <w:r>
        <w:separator/>
      </w:r>
    </w:p>
  </w:footnote>
  <w:footnote w:type="continuationSeparator" w:id="0">
    <w:p w14:paraId="314F13D1" w14:textId="77777777" w:rsidR="00783A2D" w:rsidRDefault="00783A2D" w:rsidP="00EE3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D7940" w14:textId="4EB2E014" w:rsidR="00EE35C5" w:rsidRDefault="00EE35C5" w:rsidP="00EE35C5">
    <w:pPr>
      <w:pStyle w:val="Header"/>
      <w:jc w:val="right"/>
    </w:pPr>
    <w:r>
      <w:rPr>
        <w:noProof/>
        <w:lang w:val="en-US" w:eastAsia="zh-CN"/>
      </w:rPr>
      <w:drawing>
        <wp:anchor distT="0" distB="0" distL="114300" distR="114300" simplePos="0" relativeHeight="251658240" behindDoc="0" locked="0" layoutInCell="1" allowOverlap="1" wp14:anchorId="3F4B38A8" wp14:editId="3D95D7CA">
          <wp:simplePos x="0" y="0"/>
          <wp:positionH relativeFrom="column">
            <wp:posOffset>4208780</wp:posOffset>
          </wp:positionH>
          <wp:positionV relativeFrom="paragraph">
            <wp:posOffset>219075</wp:posOffset>
          </wp:positionV>
          <wp:extent cx="1544955" cy="147955"/>
          <wp:effectExtent l="0" t="0" r="0" b="4445"/>
          <wp:wrapThrough wrapText="bothSides">
            <wp:wrapPolygon edited="0">
              <wp:start x="0" y="0"/>
              <wp:lineTo x="0" y="19468"/>
              <wp:lineTo x="21307" y="19468"/>
              <wp:lineTo x="21307" y="0"/>
              <wp:lineTo x="0" y="0"/>
            </wp:wrapPolygon>
          </wp:wrapThrough>
          <wp:docPr id="2" name="Picture 2" descr="C:\Users\pseidel\AppData\Local\Microsoft\Windows\INetCache\Content.Word\Sensirion_Logo_RGB_gre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seidel\AppData\Local\Microsoft\Windows\INetCache\Content.Word\Sensirion_Logo_RGB_gree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4955" cy="147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861"/>
    <w:rsid w:val="0000379D"/>
    <w:rsid w:val="00016ACA"/>
    <w:rsid w:val="0002329E"/>
    <w:rsid w:val="00093411"/>
    <w:rsid w:val="00104978"/>
    <w:rsid w:val="00116886"/>
    <w:rsid w:val="00123E94"/>
    <w:rsid w:val="001D49E3"/>
    <w:rsid w:val="00210C60"/>
    <w:rsid w:val="00247D89"/>
    <w:rsid w:val="00272A02"/>
    <w:rsid w:val="00277B11"/>
    <w:rsid w:val="002B691B"/>
    <w:rsid w:val="002E1579"/>
    <w:rsid w:val="00390AAB"/>
    <w:rsid w:val="003A579F"/>
    <w:rsid w:val="003C5361"/>
    <w:rsid w:val="00425A18"/>
    <w:rsid w:val="004332B2"/>
    <w:rsid w:val="004613C3"/>
    <w:rsid w:val="004F70A6"/>
    <w:rsid w:val="00521861"/>
    <w:rsid w:val="005572F9"/>
    <w:rsid w:val="006741A0"/>
    <w:rsid w:val="006A594E"/>
    <w:rsid w:val="007316EA"/>
    <w:rsid w:val="00783A2D"/>
    <w:rsid w:val="007E2F9B"/>
    <w:rsid w:val="00A54C7D"/>
    <w:rsid w:val="00A85421"/>
    <w:rsid w:val="00B51BDA"/>
    <w:rsid w:val="00BA693E"/>
    <w:rsid w:val="00C50F03"/>
    <w:rsid w:val="00CC773A"/>
    <w:rsid w:val="00CE65F5"/>
    <w:rsid w:val="00D06822"/>
    <w:rsid w:val="00D87179"/>
    <w:rsid w:val="00DA2A94"/>
    <w:rsid w:val="00E30AC3"/>
    <w:rsid w:val="00E72ED2"/>
    <w:rsid w:val="00EE35C5"/>
    <w:rsid w:val="00F134B8"/>
    <w:rsid w:val="00F4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E4AA2C3"/>
  <w15:chartTrackingRefBased/>
  <w15:docId w15:val="{52E0E5AD-AB5F-D74C-8BB9-2D7156BDE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de-C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1861"/>
    <w:rPr>
      <w:rFonts w:ascii="Times New Roman" w:eastAsia="Times New Roman" w:hAnsi="Times New Roman" w:cs="Times New Roman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5218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186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1861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8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861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Revision">
    <w:name w:val="Revision"/>
    <w:hidden/>
    <w:uiPriority w:val="99"/>
    <w:semiHidden/>
    <w:rsid w:val="00A85421"/>
    <w:rPr>
      <w:rFonts w:ascii="Times New Roman" w:eastAsia="Times New Roman" w:hAnsi="Times New Roman" w:cs="Times New Roman"/>
      <w:lang w:eastAsia="de-DE"/>
    </w:rPr>
  </w:style>
  <w:style w:type="paragraph" w:styleId="Header">
    <w:name w:val="header"/>
    <w:basedOn w:val="Normal"/>
    <w:link w:val="HeaderChar"/>
    <w:uiPriority w:val="99"/>
    <w:unhideWhenUsed/>
    <w:rsid w:val="00EE35C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35C5"/>
    <w:rPr>
      <w:rFonts w:ascii="Times New Roman" w:eastAsia="Times New Roman" w:hAnsi="Times New Roman" w:cs="Times New Roman"/>
      <w:lang w:eastAsia="de-DE"/>
    </w:rPr>
  </w:style>
  <w:style w:type="paragraph" w:styleId="Footer">
    <w:name w:val="footer"/>
    <w:basedOn w:val="Normal"/>
    <w:link w:val="FooterChar"/>
    <w:uiPriority w:val="99"/>
    <w:unhideWhenUsed/>
    <w:rsid w:val="00EE35C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35C5"/>
    <w:rPr>
      <w:rFonts w:ascii="Times New Roman" w:eastAsia="Times New Roman" w:hAnsi="Times New Roman" w:cs="Times New Roman"/>
      <w:lang w:eastAsia="de-DE"/>
    </w:rPr>
  </w:style>
  <w:style w:type="character" w:styleId="Hyperlink">
    <w:name w:val="Hyperlink"/>
    <w:basedOn w:val="DefaultParagraphFont"/>
    <w:uiPriority w:val="99"/>
    <w:unhideWhenUsed/>
    <w:rsid w:val="00390AA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semiHidden/>
    <w:rsid w:val="004332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332B2"/>
    <w:rPr>
      <w:rFonts w:ascii="Tahoma" w:eastAsia="Times New Roman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886A1874FE21B44BAD3A316A1A6FBD9" ma:contentTypeVersion="16" ma:contentTypeDescription="Create a new document." ma:contentTypeScope="" ma:versionID="e932a317730a97e6a65597faa0802c42">
  <xsd:schema xmlns:xsd="http://www.w3.org/2001/XMLSchema" xmlns:xs="http://www.w3.org/2001/XMLSchema" xmlns:p="http://schemas.microsoft.com/office/2006/metadata/properties" xmlns:ns2="b1fe39c8-28e8-4fc2-89c1-b80381c4dc8f" xmlns:ns3="22226ec7-1124-4a59-96a7-46494b53e4e8" targetNamespace="http://schemas.microsoft.com/office/2006/metadata/properties" ma:root="true" ma:fieldsID="4e029be8fd3e182fb995e43e55971abb" ns2:_="" ns3:_="">
    <xsd:import namespace="b1fe39c8-28e8-4fc2-89c1-b80381c4dc8f"/>
    <xsd:import namespace="22226ec7-1124-4a59-96a7-46494b53e4e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e39c8-28e8-4fc2-89c1-b80381c4dc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26ec7-1124-4a59-96a7-46494b53e4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Inhaltstyp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C3BF60-49B9-4E63-A313-008BF69C3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0958CB-BADF-4A4F-B261-5D8B205AC7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460CA9-A721-407C-BB91-89B1D6058D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fe39c8-28e8-4fc2-89c1-b80381c4dc8f"/>
    <ds:schemaRef ds:uri="22226ec7-1124-4a59-96a7-46494b53e4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911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 Isenring</dc:creator>
  <cp:keywords/>
  <dc:description/>
  <cp:lastModifiedBy>Laura Prioli</cp:lastModifiedBy>
  <cp:revision>13</cp:revision>
  <dcterms:created xsi:type="dcterms:W3CDTF">2022-02-10T12:05:00Z</dcterms:created>
  <dcterms:modified xsi:type="dcterms:W3CDTF">2022-03-16T07:18:00Z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0x010100F886A1874FE21B44BAD3A316A1A6FBD9</vt:lpwstr>
  </property>
  <property fmtid="{D5CDD505-2E9C-101B-9397-08002B2CF9AE}" pid="3" name="TaxKeyword">
    <vt:lpwstr/>
  </property>
  <property fmtid="{D5CDD505-2E9C-101B-9397-08002B2CF9AE}" pid="4" name="MCKnowledgeTag">
    <vt:lpwstr/>
  </property>
  <property fmtid="{D5CDD505-2E9C-101B-9397-08002B2CF9AE}" pid="5" name="Order">
    <vt:r8>4965500</vt:r8>
  </property>
</Properties>
</file>